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56" w:rsidRPr="00103491" w:rsidRDefault="000446B6" w:rsidP="007E2156">
      <w:pPr>
        <w:rPr>
          <w:spacing w:val="80"/>
          <w:sz w:val="32"/>
        </w:rPr>
      </w:pPr>
      <w:r>
        <w:object w:dxaOrig="15193" w:dyaOrig="5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4pt;height:104.4pt" o:ole="">
            <v:imagedata r:id="rId7" o:title=""/>
          </v:shape>
          <o:OLEObject Type="Embed" ProgID="PBrush" ShapeID="_x0000_i1025" DrawAspect="Content" ObjectID="_1800444182" r:id="rId8"/>
        </w:object>
      </w:r>
    </w:p>
    <w:p w:rsidR="007E2156" w:rsidRPr="007E2156" w:rsidRDefault="007E2156" w:rsidP="007E2156">
      <w:pPr>
        <w:jc w:val="center"/>
        <w:rPr>
          <w:spacing w:val="80"/>
        </w:rPr>
      </w:pPr>
      <w:r w:rsidRPr="007E2156">
        <w:rPr>
          <w:spacing w:val="80"/>
        </w:rPr>
        <w:t xml:space="preserve">     </w:t>
      </w:r>
    </w:p>
    <w:p w:rsidR="007E2156" w:rsidRPr="007E2156" w:rsidRDefault="007E2156" w:rsidP="007E2156">
      <w:pPr>
        <w:jc w:val="center"/>
        <w:rPr>
          <w:spacing w:val="80"/>
        </w:rPr>
      </w:pPr>
      <w:r w:rsidRPr="007E2156">
        <w:rPr>
          <w:spacing w:val="80"/>
        </w:rPr>
        <w:t xml:space="preserve">                      </w:t>
      </w:r>
    </w:p>
    <w:p w:rsidR="007E2156" w:rsidRPr="007E2156" w:rsidRDefault="007E2156" w:rsidP="007E2156">
      <w:pPr>
        <w:pStyle w:val="a6"/>
        <w:spacing w:before="0" w:after="0" w:line="0" w:lineRule="atLeast"/>
        <w:jc w:val="center"/>
        <w:rPr>
          <w:rFonts w:ascii="Times New Roman" w:hAnsi="Times New Roman"/>
          <w:b/>
          <w:bCs/>
          <w:color w:val="7E0F0B"/>
          <w:spacing w:val="32"/>
          <w:sz w:val="22"/>
          <w:szCs w:val="28"/>
        </w:rPr>
      </w:pPr>
    </w:p>
    <w:p w:rsidR="007E2156" w:rsidRPr="007E2156" w:rsidRDefault="007E2156" w:rsidP="007E2156">
      <w:pPr>
        <w:pStyle w:val="a6"/>
        <w:spacing w:before="0" w:after="0" w:line="0" w:lineRule="atLeast"/>
        <w:jc w:val="center"/>
        <w:rPr>
          <w:rFonts w:ascii="Times New Roman" w:hAnsi="Times New Roman"/>
          <w:b/>
          <w:bCs/>
          <w:color w:val="7E0F0B"/>
          <w:spacing w:val="32"/>
          <w:sz w:val="22"/>
          <w:szCs w:val="28"/>
        </w:rPr>
      </w:pPr>
    </w:p>
    <w:p w:rsidR="007E2156" w:rsidRPr="007E2156" w:rsidRDefault="007E2156" w:rsidP="007E2156">
      <w:pPr>
        <w:pStyle w:val="a6"/>
        <w:spacing w:before="0" w:after="0" w:line="0" w:lineRule="atLeast"/>
        <w:jc w:val="center"/>
        <w:rPr>
          <w:rFonts w:ascii="Times New Roman" w:hAnsi="Times New Roman"/>
          <w:b/>
          <w:bCs/>
          <w:color w:val="7E0F0B"/>
          <w:spacing w:val="32"/>
          <w:sz w:val="22"/>
          <w:szCs w:val="28"/>
        </w:rPr>
      </w:pPr>
    </w:p>
    <w:p w:rsidR="007E2156" w:rsidRPr="007E2156" w:rsidRDefault="00606141" w:rsidP="007E2156">
      <w:pPr>
        <w:pStyle w:val="a4"/>
        <w:spacing w:line="360" w:lineRule="auto"/>
        <w:rPr>
          <w:rFonts w:ascii="Times New Roman" w:hAnsi="Times New Roman"/>
          <w:bCs/>
          <w:sz w:val="22"/>
        </w:rPr>
      </w:pPr>
      <w:r>
        <w:rPr>
          <w:rFonts w:ascii="Times New Roman" w:hAnsi="Times New Roman"/>
          <w:bCs/>
          <w:color w:val="7E0F0B"/>
          <w:sz w:val="22"/>
          <w:szCs w:val="28"/>
        </w:rPr>
        <w:t xml:space="preserve">АО </w:t>
      </w:r>
      <w:r w:rsidR="007E2156" w:rsidRPr="007E2156">
        <w:rPr>
          <w:rFonts w:ascii="Times New Roman" w:hAnsi="Times New Roman"/>
          <w:bCs/>
          <w:color w:val="7E0F0B"/>
          <w:sz w:val="22"/>
          <w:szCs w:val="28"/>
        </w:rPr>
        <w:t>«Самарский трансформатор»</w:t>
      </w:r>
    </w:p>
    <w:p w:rsidR="007E2156" w:rsidRPr="007E2156" w:rsidRDefault="007E2156" w:rsidP="007E2156">
      <w:pPr>
        <w:jc w:val="center"/>
      </w:pPr>
    </w:p>
    <w:p w:rsidR="007E2156" w:rsidRPr="007E2156" w:rsidRDefault="007E2156" w:rsidP="007E2156">
      <w:pPr>
        <w:jc w:val="right"/>
      </w:pPr>
    </w:p>
    <w:p w:rsidR="007E2156" w:rsidRPr="007E2156" w:rsidRDefault="007E2156" w:rsidP="007E2156">
      <w:pPr>
        <w:jc w:val="right"/>
      </w:pPr>
    </w:p>
    <w:p w:rsidR="007E2156" w:rsidRPr="007E2156" w:rsidRDefault="007E2156" w:rsidP="007E2156">
      <w:pPr>
        <w:pStyle w:val="1"/>
      </w:pPr>
    </w:p>
    <w:p w:rsidR="007E2156" w:rsidRPr="007E2156" w:rsidRDefault="007E2156" w:rsidP="007E2156">
      <w:pPr>
        <w:pStyle w:val="1"/>
      </w:pPr>
    </w:p>
    <w:p w:rsidR="007E2156" w:rsidRPr="007E2156" w:rsidRDefault="007E2156" w:rsidP="007E2156">
      <w:pPr>
        <w:pStyle w:val="1"/>
        <w:jc w:val="left"/>
      </w:pPr>
    </w:p>
    <w:p w:rsidR="0043619A" w:rsidRDefault="007E2156" w:rsidP="0043619A">
      <w:pPr>
        <w:pStyle w:val="1"/>
        <w:rPr>
          <w:b/>
        </w:rPr>
      </w:pPr>
      <w:r w:rsidRPr="007E2156">
        <w:rPr>
          <w:b/>
        </w:rPr>
        <w:t>Трёхфазная</w:t>
      </w:r>
      <w:r w:rsidR="006D4682">
        <w:rPr>
          <w:b/>
        </w:rPr>
        <w:t xml:space="preserve"> антирезонансная</w:t>
      </w:r>
      <w:r w:rsidRPr="007E2156">
        <w:rPr>
          <w:b/>
        </w:rPr>
        <w:t xml:space="preserve"> группа</w:t>
      </w:r>
    </w:p>
    <w:p w:rsidR="0043619A" w:rsidRDefault="0043619A" w:rsidP="0043619A">
      <w:pPr>
        <w:pStyle w:val="1"/>
        <w:rPr>
          <w:b/>
          <w:sz w:val="24"/>
        </w:rPr>
      </w:pPr>
      <w:r w:rsidRPr="0043619A">
        <w:rPr>
          <w:b/>
          <w:sz w:val="24"/>
        </w:rPr>
        <w:t xml:space="preserve"> </w:t>
      </w:r>
      <w:r w:rsidRPr="007E2156">
        <w:rPr>
          <w:b/>
          <w:sz w:val="24"/>
        </w:rPr>
        <w:t>НИОЛ-СТ</w:t>
      </w:r>
      <w:r>
        <w:rPr>
          <w:b/>
          <w:sz w:val="24"/>
        </w:rPr>
        <w:t>-6(10)-НАЛИТ1</w:t>
      </w:r>
    </w:p>
    <w:p w:rsidR="0043619A" w:rsidRPr="00EA1EE8" w:rsidRDefault="0043619A" w:rsidP="0043619A">
      <w:pPr>
        <w:pStyle w:val="1"/>
        <w:rPr>
          <w:b/>
          <w:sz w:val="24"/>
        </w:rPr>
      </w:pPr>
      <w:r w:rsidRPr="007E2156">
        <w:rPr>
          <w:b/>
          <w:sz w:val="24"/>
        </w:rPr>
        <w:t>НИОЛ-СТ</w:t>
      </w:r>
      <w:r>
        <w:rPr>
          <w:b/>
          <w:sz w:val="24"/>
        </w:rPr>
        <w:t>-6(10)-НАЛИТ1П</w:t>
      </w:r>
      <w:r>
        <w:rPr>
          <w:b/>
          <w:sz w:val="24"/>
          <w:lang w:val="en-US"/>
        </w:rPr>
        <w:t>S</w:t>
      </w:r>
    </w:p>
    <w:p w:rsidR="007E2156" w:rsidRPr="007E2156" w:rsidRDefault="0043619A" w:rsidP="007E2156">
      <w:pPr>
        <w:jc w:val="center"/>
        <w:rPr>
          <w:b/>
        </w:rPr>
      </w:pPr>
      <w:r>
        <w:rPr>
          <w:b/>
        </w:rPr>
        <w:t>Тр</w:t>
      </w:r>
      <w:r w:rsidR="007E2156" w:rsidRPr="007E2156">
        <w:rPr>
          <w:b/>
        </w:rPr>
        <w:t>ансформаторов напряжения</w:t>
      </w:r>
    </w:p>
    <w:p w:rsidR="007E2156" w:rsidRPr="007E2156" w:rsidRDefault="0043619A" w:rsidP="0043619A">
      <w:pPr>
        <w:jc w:val="center"/>
      </w:pPr>
      <w:r w:rsidRPr="007E2156">
        <w:rPr>
          <w:b/>
        </w:rPr>
        <w:t>НИОЛ-СТ</w:t>
      </w:r>
      <w:r>
        <w:rPr>
          <w:b/>
        </w:rPr>
        <w:t>-6(10)</w:t>
      </w:r>
    </w:p>
    <w:p w:rsidR="007E2156" w:rsidRPr="007E2156" w:rsidRDefault="007E2156" w:rsidP="007E2156">
      <w:pPr>
        <w:pStyle w:val="2"/>
        <w:rPr>
          <w:b w:val="0"/>
          <w:bCs w:val="0"/>
          <w:sz w:val="22"/>
        </w:rPr>
      </w:pPr>
      <w:r w:rsidRPr="007E2156">
        <w:rPr>
          <w:b w:val="0"/>
          <w:bCs w:val="0"/>
          <w:sz w:val="22"/>
        </w:rPr>
        <w:t>Руководство по эксплуатации</w:t>
      </w:r>
    </w:p>
    <w:p w:rsidR="007E2156" w:rsidRPr="007E2156" w:rsidRDefault="006D4682" w:rsidP="007E2156">
      <w:pPr>
        <w:pStyle w:val="2"/>
        <w:rPr>
          <w:b w:val="0"/>
          <w:bCs w:val="0"/>
          <w:sz w:val="22"/>
        </w:rPr>
      </w:pPr>
      <w:r>
        <w:rPr>
          <w:b w:val="0"/>
          <w:bCs w:val="0"/>
          <w:sz w:val="22"/>
        </w:rPr>
        <w:t>ИБЛТ. 671251.011</w:t>
      </w:r>
      <w:r w:rsidR="007E2156" w:rsidRPr="007E2156">
        <w:rPr>
          <w:b w:val="0"/>
          <w:bCs w:val="0"/>
          <w:sz w:val="22"/>
        </w:rPr>
        <w:t xml:space="preserve"> РЭ</w:t>
      </w:r>
    </w:p>
    <w:p w:rsidR="007E2156" w:rsidRPr="007E2156" w:rsidRDefault="007E2156" w:rsidP="007E2156">
      <w:pPr>
        <w:jc w:val="center"/>
        <w:rPr>
          <w:bCs/>
          <w:sz w:val="28"/>
        </w:rPr>
      </w:pPr>
    </w:p>
    <w:p w:rsidR="007E2156" w:rsidRPr="007E2156" w:rsidRDefault="007E2156" w:rsidP="007E2156">
      <w:pPr>
        <w:jc w:val="center"/>
        <w:rPr>
          <w:sz w:val="28"/>
        </w:rPr>
      </w:pPr>
    </w:p>
    <w:p w:rsidR="007E2156" w:rsidRPr="007E2156" w:rsidRDefault="00F86F3C" w:rsidP="00F86F3C">
      <w:pPr>
        <w:tabs>
          <w:tab w:val="left" w:pos="4965"/>
        </w:tabs>
        <w:rPr>
          <w:sz w:val="22"/>
        </w:rPr>
      </w:pPr>
      <w:r>
        <w:rPr>
          <w:sz w:val="22"/>
        </w:rPr>
        <w:tab/>
      </w:r>
    </w:p>
    <w:p w:rsidR="007E2156" w:rsidRPr="007E2156" w:rsidRDefault="007E2156" w:rsidP="007E2156">
      <w:pPr>
        <w:jc w:val="center"/>
        <w:rPr>
          <w:sz w:val="22"/>
        </w:rPr>
      </w:pPr>
    </w:p>
    <w:p w:rsidR="007E2156" w:rsidRPr="007E2156" w:rsidRDefault="007E2156" w:rsidP="007E2156">
      <w:pPr>
        <w:jc w:val="center"/>
        <w:rPr>
          <w:sz w:val="22"/>
        </w:rPr>
      </w:pPr>
    </w:p>
    <w:p w:rsidR="007E2156" w:rsidRPr="007E2156" w:rsidRDefault="007E2156" w:rsidP="007E2156">
      <w:pPr>
        <w:jc w:val="center"/>
        <w:rPr>
          <w:sz w:val="22"/>
        </w:rPr>
      </w:pPr>
    </w:p>
    <w:p w:rsidR="007E2156" w:rsidRPr="007E2156" w:rsidRDefault="007E2156" w:rsidP="007E2156">
      <w:pPr>
        <w:jc w:val="center"/>
        <w:rPr>
          <w:sz w:val="22"/>
        </w:rPr>
      </w:pPr>
    </w:p>
    <w:p w:rsidR="007E2156" w:rsidRPr="007E2156" w:rsidRDefault="007E2156" w:rsidP="007E2156">
      <w:pPr>
        <w:jc w:val="center"/>
        <w:rPr>
          <w:sz w:val="22"/>
        </w:rPr>
      </w:pPr>
    </w:p>
    <w:p w:rsidR="007E2156" w:rsidRPr="007E2156" w:rsidRDefault="007E2156" w:rsidP="007E2156">
      <w:pPr>
        <w:jc w:val="center"/>
        <w:rPr>
          <w:sz w:val="22"/>
        </w:rPr>
      </w:pPr>
      <w:r w:rsidRPr="007E2156">
        <w:rPr>
          <w:sz w:val="22"/>
        </w:rPr>
        <w:t>Адрес предприятия-изготовителя:</w:t>
      </w:r>
    </w:p>
    <w:p w:rsidR="007E2156" w:rsidRPr="007E2156" w:rsidRDefault="007E2156" w:rsidP="007E2156">
      <w:pPr>
        <w:jc w:val="center"/>
        <w:rPr>
          <w:sz w:val="22"/>
        </w:rPr>
      </w:pPr>
      <w:r w:rsidRPr="007E2156">
        <w:rPr>
          <w:sz w:val="22"/>
        </w:rPr>
        <w:t>Россия, 443017, г. Самара, Южный проезд 88</w:t>
      </w:r>
    </w:p>
    <w:p w:rsidR="007E2156" w:rsidRPr="007E2156" w:rsidRDefault="007E2156" w:rsidP="007E2156">
      <w:pPr>
        <w:jc w:val="center"/>
        <w:rPr>
          <w:color w:val="000000"/>
          <w:sz w:val="22"/>
          <w:szCs w:val="28"/>
        </w:rPr>
      </w:pPr>
      <w:r w:rsidRPr="007E2156">
        <w:rPr>
          <w:sz w:val="22"/>
        </w:rPr>
        <w:t xml:space="preserve">телефон </w:t>
      </w:r>
      <w:r w:rsidRPr="007E2156">
        <w:rPr>
          <w:color w:val="000000"/>
          <w:sz w:val="22"/>
          <w:szCs w:val="28"/>
        </w:rPr>
        <w:t>(+7 846) 261-68-23, 261-68-21 факс (+7 846) 261-68-25</w:t>
      </w:r>
    </w:p>
    <w:p w:rsidR="00CA7441" w:rsidRPr="006157D6" w:rsidRDefault="007E2156" w:rsidP="009469D2">
      <w:pPr>
        <w:jc w:val="center"/>
        <w:rPr>
          <w:b/>
          <w:bCs/>
          <w:spacing w:val="-4"/>
          <w:sz w:val="18"/>
        </w:rPr>
      </w:pPr>
      <w:r w:rsidRPr="007E2156">
        <w:rPr>
          <w:sz w:val="22"/>
          <w:lang w:val="en-US"/>
        </w:rPr>
        <w:t>e</w:t>
      </w:r>
      <w:r w:rsidRPr="006157D6">
        <w:rPr>
          <w:sz w:val="22"/>
        </w:rPr>
        <w:t>-</w:t>
      </w:r>
      <w:r w:rsidRPr="007E2156">
        <w:rPr>
          <w:sz w:val="22"/>
          <w:lang w:val="en-US"/>
        </w:rPr>
        <w:t>mail</w:t>
      </w:r>
      <w:r w:rsidRPr="006157D6">
        <w:t xml:space="preserve">: </w:t>
      </w:r>
      <w:hyperlink r:id="rId9" w:history="1">
        <w:r w:rsidR="00103491" w:rsidRPr="000446B6">
          <w:rPr>
            <w:rStyle w:val="a3"/>
            <w:lang w:val="en-US"/>
          </w:rPr>
          <w:t>Info</w:t>
        </w:r>
        <w:r w:rsidR="00103491" w:rsidRPr="006157D6">
          <w:rPr>
            <w:rStyle w:val="a3"/>
          </w:rPr>
          <w:t>@</w:t>
        </w:r>
        <w:r w:rsidR="00103491" w:rsidRPr="000446B6">
          <w:rPr>
            <w:rStyle w:val="a3"/>
            <w:lang w:val="en-US"/>
          </w:rPr>
          <w:t>z</w:t>
        </w:r>
        <w:r w:rsidR="00103491" w:rsidRPr="006157D6">
          <w:rPr>
            <w:rStyle w:val="a3"/>
          </w:rPr>
          <w:t>-</w:t>
        </w:r>
        <w:r w:rsidR="00103491" w:rsidRPr="000446B6">
          <w:rPr>
            <w:rStyle w:val="a3"/>
            <w:lang w:val="en-US"/>
          </w:rPr>
          <w:t>st</w:t>
        </w:r>
        <w:r w:rsidR="00103491" w:rsidRPr="006157D6">
          <w:rPr>
            <w:rStyle w:val="a3"/>
          </w:rPr>
          <w:t>.</w:t>
        </w:r>
        <w:r w:rsidR="00103491" w:rsidRPr="000446B6">
          <w:rPr>
            <w:rStyle w:val="a3"/>
            <w:lang w:val="en-US"/>
          </w:rPr>
          <w:t>ru</w:t>
        </w:r>
      </w:hyperlink>
      <w:r w:rsidRPr="006157D6">
        <w:rPr>
          <w:color w:val="000000"/>
          <w:sz w:val="22"/>
          <w:szCs w:val="28"/>
        </w:rPr>
        <w:t xml:space="preserve"> </w:t>
      </w:r>
      <w:r w:rsidRPr="007E2156">
        <w:rPr>
          <w:color w:val="000000"/>
          <w:sz w:val="22"/>
          <w:szCs w:val="28"/>
          <w:lang w:val="en-US"/>
        </w:rPr>
        <w:t>c</w:t>
      </w:r>
      <w:r w:rsidRPr="007E2156">
        <w:rPr>
          <w:color w:val="000000"/>
          <w:sz w:val="22"/>
          <w:szCs w:val="28"/>
        </w:rPr>
        <w:t>айт</w:t>
      </w:r>
      <w:r w:rsidRPr="006157D6">
        <w:rPr>
          <w:color w:val="000000"/>
          <w:sz w:val="22"/>
          <w:szCs w:val="28"/>
        </w:rPr>
        <w:t xml:space="preserve">: </w:t>
      </w:r>
      <w:r w:rsidR="00E05AFC" w:rsidRPr="00E05AFC">
        <w:rPr>
          <w:lang w:val="en-US"/>
        </w:rPr>
        <w:t>www</w:t>
      </w:r>
      <w:r w:rsidR="00E05AFC" w:rsidRPr="006157D6">
        <w:t>.</w:t>
      </w:r>
      <w:r w:rsidR="00E05AFC" w:rsidRPr="00E05AFC">
        <w:rPr>
          <w:lang w:val="en-US"/>
        </w:rPr>
        <w:t>samaratransformer</w:t>
      </w:r>
      <w:r w:rsidR="00E05AFC" w:rsidRPr="006157D6">
        <w:t>.</w:t>
      </w:r>
      <w:r w:rsidR="00E05AFC" w:rsidRPr="00E05AFC">
        <w:rPr>
          <w:lang w:val="en-US"/>
        </w:rPr>
        <w:t>ru</w:t>
      </w:r>
      <w:r w:rsidR="00CA7441" w:rsidRPr="006157D6">
        <w:rPr>
          <w:b/>
          <w:bCs/>
          <w:spacing w:val="-4"/>
          <w:sz w:val="18"/>
        </w:rPr>
        <w:br w:type="page"/>
      </w:r>
    </w:p>
    <w:p w:rsidR="007E2156" w:rsidRPr="00064769" w:rsidRDefault="007E2156" w:rsidP="00064769">
      <w:pPr>
        <w:spacing w:after="120"/>
        <w:jc w:val="center"/>
        <w:rPr>
          <w:spacing w:val="-4"/>
          <w:sz w:val="18"/>
        </w:rPr>
      </w:pPr>
      <w:r w:rsidRPr="00064769">
        <w:rPr>
          <w:b/>
          <w:bCs/>
          <w:spacing w:val="-4"/>
          <w:sz w:val="18"/>
        </w:rPr>
        <w:lastRenderedPageBreak/>
        <w:t>1. Назначение</w:t>
      </w:r>
    </w:p>
    <w:p w:rsidR="007E2156" w:rsidRPr="00064769" w:rsidRDefault="007E2156" w:rsidP="007E2156">
      <w:pPr>
        <w:pStyle w:val="a7"/>
        <w:ind w:firstLine="180"/>
        <w:jc w:val="both"/>
        <w:rPr>
          <w:spacing w:val="-4"/>
          <w:sz w:val="18"/>
        </w:rPr>
      </w:pPr>
      <w:r w:rsidRPr="00064769">
        <w:rPr>
          <w:spacing w:val="-4"/>
          <w:sz w:val="18"/>
        </w:rPr>
        <w:t xml:space="preserve">Трёхфазная </w:t>
      </w:r>
      <w:r w:rsidR="00A22EDA">
        <w:rPr>
          <w:spacing w:val="-4"/>
          <w:sz w:val="18"/>
        </w:rPr>
        <w:t>а</w:t>
      </w:r>
      <w:r w:rsidR="00A22EDA" w:rsidRPr="00A22EDA">
        <w:rPr>
          <w:spacing w:val="-4"/>
          <w:sz w:val="18"/>
        </w:rPr>
        <w:t xml:space="preserve">нтирезонансная  </w:t>
      </w:r>
      <w:r w:rsidRPr="00064769">
        <w:rPr>
          <w:spacing w:val="-4"/>
          <w:sz w:val="18"/>
        </w:rPr>
        <w:t>группа трансформаторов напряжения предназначена для применения в электрических цепях измерения, устройств защиты, управления и автоматики в электрических установках переменного тока частотой 50-60 Гц в сетях</w:t>
      </w:r>
      <w:r w:rsidR="00661DB1">
        <w:rPr>
          <w:spacing w:val="-4"/>
          <w:sz w:val="18"/>
        </w:rPr>
        <w:t xml:space="preserve"> 3-10 кВ</w:t>
      </w:r>
      <w:r w:rsidRPr="00064769">
        <w:rPr>
          <w:spacing w:val="-4"/>
          <w:sz w:val="18"/>
        </w:rPr>
        <w:t xml:space="preserve"> с изолированной нейтралью, а также для установки в комплектные распределительные устройства (КРУ); устойчива к феррорезонансу и (или) воздействию перемежающейся дуги в случае замыкания одной из фаз  сети на землю; изготавливается в исполнении У и Т категории размещения </w:t>
      </w:r>
      <w:r w:rsidR="006D4682">
        <w:rPr>
          <w:spacing w:val="-4"/>
          <w:sz w:val="18"/>
        </w:rPr>
        <w:t xml:space="preserve">2 и </w:t>
      </w:r>
      <w:r w:rsidRPr="00064769">
        <w:rPr>
          <w:spacing w:val="-4"/>
          <w:sz w:val="18"/>
        </w:rPr>
        <w:t>3 по ГОСТ 15150-69 и предназначена  для работы в следующих условиях:</w:t>
      </w:r>
    </w:p>
    <w:p w:rsidR="007E2156" w:rsidRPr="00064769" w:rsidRDefault="007E2156" w:rsidP="007E2156">
      <w:pPr>
        <w:pStyle w:val="a7"/>
        <w:ind w:firstLine="180"/>
        <w:jc w:val="both"/>
        <w:rPr>
          <w:spacing w:val="-4"/>
          <w:sz w:val="18"/>
        </w:rPr>
      </w:pPr>
      <w:r w:rsidRPr="00064769">
        <w:rPr>
          <w:spacing w:val="-4"/>
          <w:sz w:val="18"/>
        </w:rPr>
        <w:t xml:space="preserve"> - высота над уровнем моря - не более 1000м;</w:t>
      </w:r>
    </w:p>
    <w:p w:rsidR="007E2156" w:rsidRPr="00064769" w:rsidRDefault="007E2156" w:rsidP="007E2156">
      <w:pPr>
        <w:pStyle w:val="a7"/>
        <w:ind w:firstLine="180"/>
        <w:jc w:val="both"/>
        <w:rPr>
          <w:spacing w:val="-4"/>
          <w:sz w:val="18"/>
        </w:rPr>
      </w:pPr>
      <w:r w:rsidRPr="00064769">
        <w:rPr>
          <w:spacing w:val="-4"/>
          <w:sz w:val="18"/>
        </w:rPr>
        <w:t xml:space="preserve"> - относительная влажность воздуха не более 98% при 25°С для исполнения </w:t>
      </w:r>
      <w:r w:rsidR="006D4682">
        <w:rPr>
          <w:spacing w:val="-4"/>
          <w:sz w:val="18"/>
        </w:rPr>
        <w:t xml:space="preserve">У2, </w:t>
      </w:r>
      <w:r w:rsidRPr="00064769">
        <w:rPr>
          <w:spacing w:val="-4"/>
          <w:sz w:val="18"/>
        </w:rPr>
        <w:t xml:space="preserve">У3 и при 35°С для исполнения </w:t>
      </w:r>
      <w:r w:rsidR="006D4682">
        <w:rPr>
          <w:spacing w:val="-4"/>
          <w:sz w:val="18"/>
        </w:rPr>
        <w:t xml:space="preserve">Т2, </w:t>
      </w:r>
      <w:r w:rsidRPr="00064769">
        <w:rPr>
          <w:spacing w:val="-4"/>
          <w:sz w:val="18"/>
        </w:rPr>
        <w:t>Т3 без конденсации влаги;</w:t>
      </w:r>
    </w:p>
    <w:p w:rsidR="007E2156" w:rsidRPr="00064769" w:rsidRDefault="007E2156" w:rsidP="007E2156">
      <w:pPr>
        <w:pStyle w:val="a7"/>
        <w:ind w:firstLine="180"/>
        <w:jc w:val="both"/>
        <w:rPr>
          <w:spacing w:val="-4"/>
          <w:sz w:val="18"/>
        </w:rPr>
      </w:pPr>
      <w:r w:rsidRPr="00064769">
        <w:rPr>
          <w:spacing w:val="-4"/>
          <w:sz w:val="18"/>
        </w:rPr>
        <w:t xml:space="preserve"> - температура окружающего воздуха:</w:t>
      </w:r>
    </w:p>
    <w:p w:rsidR="007E2156" w:rsidRPr="00064769" w:rsidRDefault="007E2156" w:rsidP="007E2156">
      <w:pPr>
        <w:pStyle w:val="a7"/>
        <w:ind w:firstLine="180"/>
        <w:jc w:val="both"/>
        <w:rPr>
          <w:spacing w:val="-4"/>
          <w:sz w:val="18"/>
        </w:rPr>
      </w:pPr>
      <w:r w:rsidRPr="00064769">
        <w:rPr>
          <w:spacing w:val="-4"/>
          <w:sz w:val="18"/>
        </w:rPr>
        <w:t xml:space="preserve">для исполнения </w:t>
      </w:r>
      <w:r w:rsidR="006D4682">
        <w:rPr>
          <w:spacing w:val="-4"/>
          <w:sz w:val="18"/>
        </w:rPr>
        <w:t xml:space="preserve">У2, </w:t>
      </w:r>
      <w:r w:rsidRPr="00064769">
        <w:rPr>
          <w:spacing w:val="-4"/>
          <w:sz w:val="18"/>
        </w:rPr>
        <w:t>У3 от - 45ºС до + 65ºС</w:t>
      </w:r>
    </w:p>
    <w:p w:rsidR="007E2156" w:rsidRPr="00064769" w:rsidRDefault="007E2156" w:rsidP="007E2156">
      <w:pPr>
        <w:pStyle w:val="a7"/>
        <w:ind w:firstLine="180"/>
        <w:jc w:val="both"/>
        <w:rPr>
          <w:spacing w:val="-4"/>
          <w:sz w:val="18"/>
        </w:rPr>
      </w:pPr>
      <w:r w:rsidRPr="00064769">
        <w:rPr>
          <w:spacing w:val="-4"/>
          <w:sz w:val="18"/>
        </w:rPr>
        <w:t xml:space="preserve">для исполнения </w:t>
      </w:r>
      <w:r w:rsidR="006D4682">
        <w:rPr>
          <w:spacing w:val="-4"/>
          <w:sz w:val="18"/>
        </w:rPr>
        <w:t xml:space="preserve">Т2, </w:t>
      </w:r>
      <w:r w:rsidRPr="00064769">
        <w:rPr>
          <w:spacing w:val="-4"/>
          <w:sz w:val="18"/>
        </w:rPr>
        <w:t>Т3 от - 10ºС до + 65ºС</w:t>
      </w:r>
    </w:p>
    <w:p w:rsidR="007E2156" w:rsidRPr="00064769" w:rsidRDefault="007E2156" w:rsidP="007E2156">
      <w:pPr>
        <w:pStyle w:val="a7"/>
        <w:ind w:firstLine="180"/>
        <w:jc w:val="both"/>
        <w:rPr>
          <w:spacing w:val="-4"/>
          <w:sz w:val="18"/>
        </w:rPr>
      </w:pPr>
      <w:r w:rsidRPr="00064769">
        <w:rPr>
          <w:spacing w:val="-4"/>
          <w:sz w:val="18"/>
        </w:rPr>
        <w:t xml:space="preserve"> - окружающая среда невзрывоопасная, не содержащая токопроводящей пыли, химически активных газов и паров в концентрациях, разрушающих покрытия металлов и изоляцию;</w:t>
      </w:r>
    </w:p>
    <w:p w:rsidR="007E2156" w:rsidRPr="00064769" w:rsidRDefault="007E2156" w:rsidP="007E2156">
      <w:pPr>
        <w:pStyle w:val="a7"/>
        <w:ind w:firstLine="180"/>
        <w:jc w:val="both"/>
        <w:rPr>
          <w:spacing w:val="-4"/>
          <w:sz w:val="18"/>
        </w:rPr>
      </w:pPr>
      <w:r w:rsidRPr="00064769">
        <w:rPr>
          <w:spacing w:val="-4"/>
          <w:sz w:val="18"/>
        </w:rPr>
        <w:t xml:space="preserve"> - отсутствие непосредственного воздействия солнечной радиации и прямого попадания воды;</w:t>
      </w:r>
    </w:p>
    <w:p w:rsidR="007E2156" w:rsidRPr="00064769" w:rsidRDefault="007E2156" w:rsidP="007E2156">
      <w:pPr>
        <w:pStyle w:val="a7"/>
        <w:ind w:firstLine="180"/>
        <w:jc w:val="both"/>
        <w:rPr>
          <w:spacing w:val="-4"/>
          <w:sz w:val="18"/>
        </w:rPr>
      </w:pPr>
      <w:r w:rsidRPr="00064769">
        <w:rPr>
          <w:spacing w:val="-4"/>
          <w:sz w:val="18"/>
        </w:rPr>
        <w:t xml:space="preserve"> - рабочее положение трансформаторов в пространстве - любое.</w:t>
      </w:r>
    </w:p>
    <w:p w:rsidR="007E2156" w:rsidRPr="00064769" w:rsidRDefault="007E2156" w:rsidP="007E2156">
      <w:pPr>
        <w:pStyle w:val="a7"/>
        <w:ind w:firstLine="180"/>
        <w:jc w:val="both"/>
        <w:rPr>
          <w:spacing w:val="-4"/>
          <w:sz w:val="18"/>
        </w:rPr>
      </w:pPr>
      <w:r w:rsidRPr="00064769">
        <w:rPr>
          <w:spacing w:val="-4"/>
          <w:sz w:val="18"/>
        </w:rPr>
        <w:t>Конструкция трехфазной группы трансформаторов напряжения постоянно совершенствуется, поэтому возможны незначительные изменения конструкции.</w:t>
      </w:r>
    </w:p>
    <w:p w:rsidR="007E2156" w:rsidRPr="00064769" w:rsidRDefault="007E2156" w:rsidP="00064769">
      <w:pPr>
        <w:spacing w:before="120" w:after="120"/>
        <w:ind w:firstLine="181"/>
        <w:jc w:val="center"/>
        <w:rPr>
          <w:spacing w:val="-4"/>
          <w:sz w:val="18"/>
        </w:rPr>
      </w:pPr>
      <w:r w:rsidRPr="00064769">
        <w:rPr>
          <w:b/>
          <w:bCs/>
          <w:spacing w:val="-4"/>
          <w:sz w:val="18"/>
        </w:rPr>
        <w:t>2. Устройство и работа трансформатора</w:t>
      </w:r>
    </w:p>
    <w:p w:rsidR="007E2156" w:rsidRPr="00064769" w:rsidRDefault="007E2156" w:rsidP="005C1EAE">
      <w:pPr>
        <w:pStyle w:val="a7"/>
        <w:ind w:firstLine="181"/>
        <w:jc w:val="both"/>
        <w:rPr>
          <w:spacing w:val="-4"/>
          <w:sz w:val="18"/>
        </w:rPr>
      </w:pPr>
      <w:r w:rsidRPr="00064769">
        <w:rPr>
          <w:spacing w:val="-4"/>
          <w:sz w:val="18"/>
        </w:rPr>
        <w:t>Трёхфазная группа представляет собой блок, состоящий</w:t>
      </w:r>
      <w:r w:rsidR="006D4682">
        <w:rPr>
          <w:spacing w:val="-4"/>
          <w:sz w:val="18"/>
        </w:rPr>
        <w:t xml:space="preserve"> из 3-х трансформаторов НИОЛ-СТ-6(10</w:t>
      </w:r>
      <w:r w:rsidR="0043619A">
        <w:rPr>
          <w:spacing w:val="-4"/>
          <w:sz w:val="18"/>
        </w:rPr>
        <w:t xml:space="preserve">) </w:t>
      </w:r>
      <w:r w:rsidR="006D4682">
        <w:rPr>
          <w:spacing w:val="-4"/>
          <w:sz w:val="18"/>
        </w:rPr>
        <w:t>и трансформатора нулево</w:t>
      </w:r>
      <w:r w:rsidR="00A22EDA">
        <w:rPr>
          <w:spacing w:val="-4"/>
          <w:sz w:val="18"/>
        </w:rPr>
        <w:t>й последовательности ТНП-6(10)</w:t>
      </w:r>
      <w:r w:rsidRPr="00064769">
        <w:rPr>
          <w:spacing w:val="-4"/>
          <w:sz w:val="18"/>
        </w:rPr>
        <w:t xml:space="preserve"> установленных на раму и соединенных в схему. </w:t>
      </w:r>
      <w:r w:rsidR="00FC29AF">
        <w:rPr>
          <w:spacing w:val="-4"/>
          <w:sz w:val="18"/>
        </w:rPr>
        <w:t>Схема соединения выполнена на заводе</w:t>
      </w:r>
      <w:r w:rsidR="00064769">
        <w:rPr>
          <w:spacing w:val="-4"/>
          <w:sz w:val="18"/>
        </w:rPr>
        <w:t xml:space="preserve"> </w:t>
      </w:r>
      <w:r w:rsidR="00FC29AF">
        <w:rPr>
          <w:spacing w:val="-4"/>
          <w:sz w:val="18"/>
        </w:rPr>
        <w:t xml:space="preserve">изготовителе. </w:t>
      </w:r>
      <w:r w:rsidR="00A22EDA">
        <w:rPr>
          <w:spacing w:val="-4"/>
          <w:sz w:val="18"/>
        </w:rPr>
        <w:t>П</w:t>
      </w:r>
      <w:r w:rsidR="006D4682">
        <w:rPr>
          <w:spacing w:val="-4"/>
          <w:sz w:val="18"/>
        </w:rPr>
        <w:t>р</w:t>
      </w:r>
      <w:r w:rsidR="00FC29AF">
        <w:rPr>
          <w:spacing w:val="-4"/>
          <w:sz w:val="18"/>
        </w:rPr>
        <w:t>и</w:t>
      </w:r>
      <w:r w:rsidR="006D4682">
        <w:rPr>
          <w:spacing w:val="-4"/>
          <w:sz w:val="18"/>
        </w:rPr>
        <w:t>нципиальная схема</w:t>
      </w:r>
      <w:r w:rsidR="0097727E">
        <w:rPr>
          <w:spacing w:val="-4"/>
          <w:sz w:val="18"/>
        </w:rPr>
        <w:t>, габаритные и установочные размеры представлены</w:t>
      </w:r>
      <w:r w:rsidR="006D4682">
        <w:rPr>
          <w:spacing w:val="-4"/>
          <w:sz w:val="18"/>
        </w:rPr>
        <w:t xml:space="preserve"> на рисунк</w:t>
      </w:r>
      <w:r w:rsidR="008D38F4">
        <w:rPr>
          <w:spacing w:val="-4"/>
          <w:sz w:val="18"/>
        </w:rPr>
        <w:t>ах</w:t>
      </w:r>
      <w:r w:rsidR="006D4682">
        <w:rPr>
          <w:spacing w:val="-4"/>
          <w:sz w:val="18"/>
        </w:rPr>
        <w:t xml:space="preserve"> </w:t>
      </w:r>
      <w:r w:rsidR="0097727E">
        <w:rPr>
          <w:spacing w:val="-4"/>
          <w:sz w:val="18"/>
        </w:rPr>
        <w:t>2</w:t>
      </w:r>
      <w:r w:rsidR="002A1998">
        <w:rPr>
          <w:spacing w:val="-4"/>
          <w:sz w:val="18"/>
        </w:rPr>
        <w:t xml:space="preserve"> -</w:t>
      </w:r>
      <w:r w:rsidR="00FC29AF">
        <w:rPr>
          <w:spacing w:val="-4"/>
          <w:sz w:val="18"/>
        </w:rPr>
        <w:t xml:space="preserve"> </w:t>
      </w:r>
      <w:r w:rsidR="002A1998">
        <w:rPr>
          <w:spacing w:val="-4"/>
          <w:sz w:val="18"/>
        </w:rPr>
        <w:t>5</w:t>
      </w:r>
      <w:r w:rsidRPr="00064769">
        <w:rPr>
          <w:spacing w:val="-4"/>
          <w:sz w:val="18"/>
        </w:rPr>
        <w:t>.</w:t>
      </w:r>
    </w:p>
    <w:p w:rsidR="007E2156" w:rsidRDefault="006D4682" w:rsidP="005C1EAE">
      <w:pPr>
        <w:pStyle w:val="a7"/>
        <w:ind w:firstLine="181"/>
        <w:jc w:val="both"/>
        <w:rPr>
          <w:spacing w:val="-4"/>
          <w:sz w:val="18"/>
        </w:rPr>
      </w:pPr>
      <w:r>
        <w:rPr>
          <w:spacing w:val="-4"/>
          <w:sz w:val="18"/>
        </w:rPr>
        <w:t>В</w:t>
      </w:r>
      <w:r w:rsidR="007E2156" w:rsidRPr="00064769">
        <w:rPr>
          <w:spacing w:val="-4"/>
          <w:sz w:val="18"/>
        </w:rPr>
        <w:t>ысоковольтны</w:t>
      </w:r>
      <w:r>
        <w:rPr>
          <w:spacing w:val="-4"/>
          <w:sz w:val="18"/>
        </w:rPr>
        <w:t>е</w:t>
      </w:r>
      <w:r w:rsidR="007E2156" w:rsidRPr="00064769">
        <w:rPr>
          <w:spacing w:val="-4"/>
          <w:sz w:val="18"/>
        </w:rPr>
        <w:t xml:space="preserve"> вывод</w:t>
      </w:r>
      <w:r>
        <w:rPr>
          <w:spacing w:val="-4"/>
          <w:sz w:val="18"/>
        </w:rPr>
        <w:t>ы «</w:t>
      </w:r>
      <w:r>
        <w:rPr>
          <w:spacing w:val="-4"/>
          <w:sz w:val="18"/>
          <w:lang w:val="en-US"/>
        </w:rPr>
        <w:t>A</w:t>
      </w:r>
      <w:r>
        <w:rPr>
          <w:spacing w:val="-4"/>
          <w:sz w:val="18"/>
        </w:rPr>
        <w:t>», «</w:t>
      </w:r>
      <w:r>
        <w:rPr>
          <w:spacing w:val="-4"/>
          <w:sz w:val="18"/>
          <w:lang w:val="en-US"/>
        </w:rPr>
        <w:t>B</w:t>
      </w:r>
      <w:r>
        <w:rPr>
          <w:spacing w:val="-4"/>
          <w:sz w:val="18"/>
        </w:rPr>
        <w:t>», «</w:t>
      </w:r>
      <w:r>
        <w:rPr>
          <w:spacing w:val="-4"/>
          <w:sz w:val="18"/>
          <w:lang w:val="en-US"/>
        </w:rPr>
        <w:t>C</w:t>
      </w:r>
      <w:r>
        <w:rPr>
          <w:spacing w:val="-4"/>
          <w:sz w:val="18"/>
        </w:rPr>
        <w:t>» расположены на трёх трансформаторах</w:t>
      </w:r>
      <w:r w:rsidR="007E2156" w:rsidRPr="00064769">
        <w:rPr>
          <w:spacing w:val="-4"/>
          <w:sz w:val="18"/>
        </w:rPr>
        <w:t xml:space="preserve"> НИОЛ-СТ</w:t>
      </w:r>
      <w:r w:rsidR="0043619A">
        <w:rPr>
          <w:spacing w:val="-4"/>
          <w:sz w:val="18"/>
        </w:rPr>
        <w:t>-6(10)-(П</w:t>
      </w:r>
      <w:r w:rsidR="0043619A">
        <w:rPr>
          <w:spacing w:val="-4"/>
          <w:sz w:val="18"/>
          <w:lang w:val="en-US"/>
        </w:rPr>
        <w:t>S</w:t>
      </w:r>
      <w:r w:rsidR="0043619A" w:rsidRPr="0043619A">
        <w:rPr>
          <w:spacing w:val="-4"/>
          <w:sz w:val="18"/>
        </w:rPr>
        <w:t>)</w:t>
      </w:r>
      <w:r w:rsidR="00426478">
        <w:rPr>
          <w:spacing w:val="-4"/>
          <w:sz w:val="18"/>
        </w:rPr>
        <w:t xml:space="preserve"> </w:t>
      </w:r>
      <w:r w:rsidR="007E2156" w:rsidRPr="00064769">
        <w:rPr>
          <w:spacing w:val="-4"/>
          <w:sz w:val="18"/>
        </w:rPr>
        <w:t>выведен</w:t>
      </w:r>
      <w:r>
        <w:rPr>
          <w:spacing w:val="-4"/>
          <w:sz w:val="18"/>
        </w:rPr>
        <w:t>ы</w:t>
      </w:r>
      <w:r w:rsidR="007E2156" w:rsidRPr="00064769">
        <w:rPr>
          <w:spacing w:val="-4"/>
          <w:sz w:val="18"/>
        </w:rPr>
        <w:t xml:space="preserve"> в виде контактной гайки с резьбой М10, размещённ</w:t>
      </w:r>
      <w:r>
        <w:rPr>
          <w:spacing w:val="-4"/>
          <w:sz w:val="18"/>
        </w:rPr>
        <w:t>ой</w:t>
      </w:r>
      <w:r w:rsidR="007E2156" w:rsidRPr="00064769">
        <w:rPr>
          <w:spacing w:val="-4"/>
          <w:sz w:val="18"/>
        </w:rPr>
        <w:t xml:space="preserve"> на верхней части трансформатор</w:t>
      </w:r>
      <w:r w:rsidR="003E32D8">
        <w:rPr>
          <w:spacing w:val="-4"/>
          <w:sz w:val="18"/>
        </w:rPr>
        <w:t>а или для трансформатора с предохранительным устройством</w:t>
      </w:r>
      <w:r w:rsidR="003E32D8" w:rsidRPr="003E32D8">
        <w:rPr>
          <w:spacing w:val="-4"/>
          <w:sz w:val="18"/>
        </w:rPr>
        <w:t xml:space="preserve"> </w:t>
      </w:r>
      <w:r w:rsidR="003E32D8">
        <w:rPr>
          <w:spacing w:val="-4"/>
          <w:sz w:val="18"/>
        </w:rPr>
        <w:t xml:space="preserve">на верхней части (предохранитель </w:t>
      </w:r>
      <w:r w:rsidR="003E32D8">
        <w:rPr>
          <w:spacing w:val="-4"/>
          <w:sz w:val="18"/>
          <w:lang w:val="en-US"/>
        </w:rPr>
        <w:t>SIBA</w:t>
      </w:r>
      <w:r w:rsidR="003E32D8" w:rsidRPr="003E32D8">
        <w:rPr>
          <w:spacing w:val="-4"/>
          <w:sz w:val="18"/>
        </w:rPr>
        <w:t xml:space="preserve"> 187000</w:t>
      </w:r>
      <w:r w:rsidR="003E32D8">
        <w:rPr>
          <w:spacing w:val="-4"/>
          <w:sz w:val="18"/>
        </w:rPr>
        <w:t>)</w:t>
      </w:r>
      <w:r w:rsidR="007E2156" w:rsidRPr="00064769">
        <w:rPr>
          <w:spacing w:val="-4"/>
          <w:sz w:val="18"/>
        </w:rPr>
        <w:t xml:space="preserve">. </w:t>
      </w:r>
    </w:p>
    <w:p w:rsidR="007E0650" w:rsidRDefault="00416E38" w:rsidP="00416E38">
      <w:pPr>
        <w:pStyle w:val="a7"/>
        <w:ind w:firstLine="181"/>
        <w:jc w:val="both"/>
        <w:rPr>
          <w:spacing w:val="-4"/>
          <w:sz w:val="18"/>
        </w:rPr>
      </w:pPr>
      <w:r w:rsidRPr="00416E38">
        <w:rPr>
          <w:spacing w:val="-4"/>
          <w:sz w:val="18"/>
        </w:rPr>
        <w:t xml:space="preserve">Первичные и вторичные обмотки измерительных трансформаторов напряжения соединяются в «звезду». При этом выводы первичных обмоток трансформаторов </w:t>
      </w:r>
      <w:r w:rsidR="000F0515">
        <w:rPr>
          <w:spacing w:val="-4"/>
          <w:sz w:val="18"/>
        </w:rPr>
        <w:t>«</w:t>
      </w:r>
      <w:r w:rsidRPr="00416E38">
        <w:rPr>
          <w:spacing w:val="-4"/>
          <w:sz w:val="18"/>
        </w:rPr>
        <w:t>X</w:t>
      </w:r>
      <w:r w:rsidR="000F0515">
        <w:rPr>
          <w:spacing w:val="-4"/>
          <w:sz w:val="18"/>
        </w:rPr>
        <w:t>»</w:t>
      </w:r>
      <w:r w:rsidRPr="00416E38">
        <w:rPr>
          <w:spacing w:val="-4"/>
          <w:sz w:val="18"/>
        </w:rPr>
        <w:t xml:space="preserve">, </w:t>
      </w:r>
      <w:r w:rsidR="000F0515">
        <w:rPr>
          <w:spacing w:val="-4"/>
          <w:sz w:val="18"/>
        </w:rPr>
        <w:t>«</w:t>
      </w:r>
      <w:r w:rsidRPr="00416E38">
        <w:rPr>
          <w:spacing w:val="-4"/>
          <w:sz w:val="18"/>
        </w:rPr>
        <w:t>Y</w:t>
      </w:r>
      <w:r w:rsidR="000F0515">
        <w:rPr>
          <w:spacing w:val="-4"/>
          <w:sz w:val="18"/>
        </w:rPr>
        <w:t>»</w:t>
      </w:r>
      <w:r w:rsidRPr="00416E38">
        <w:rPr>
          <w:spacing w:val="-4"/>
          <w:sz w:val="18"/>
        </w:rPr>
        <w:t xml:space="preserve">, </w:t>
      </w:r>
      <w:r w:rsidR="000F0515">
        <w:rPr>
          <w:spacing w:val="-4"/>
          <w:sz w:val="18"/>
        </w:rPr>
        <w:t>«</w:t>
      </w:r>
      <w:r w:rsidRPr="00416E38">
        <w:rPr>
          <w:spacing w:val="-4"/>
          <w:sz w:val="18"/>
        </w:rPr>
        <w:t>Z</w:t>
      </w:r>
      <w:r w:rsidR="000F0515">
        <w:rPr>
          <w:spacing w:val="-4"/>
          <w:sz w:val="18"/>
        </w:rPr>
        <w:t>»</w:t>
      </w:r>
      <w:r w:rsidRPr="00416E38">
        <w:rPr>
          <w:spacing w:val="-4"/>
          <w:sz w:val="18"/>
        </w:rPr>
        <w:t xml:space="preserve"> соединены и  присоединяются к выводу первичной обмотки ТНП. Вывод </w:t>
      </w:r>
      <w:r w:rsidR="000F0515">
        <w:rPr>
          <w:spacing w:val="-4"/>
          <w:sz w:val="18"/>
        </w:rPr>
        <w:t>«</w:t>
      </w:r>
      <w:r w:rsidRPr="00416E38">
        <w:rPr>
          <w:spacing w:val="-4"/>
          <w:sz w:val="18"/>
        </w:rPr>
        <w:t>Х</w:t>
      </w:r>
      <w:r w:rsidR="000F0515" w:rsidRPr="000F0515">
        <w:rPr>
          <w:spacing w:val="-4"/>
          <w:sz w:val="18"/>
          <w:vertAlign w:val="subscript"/>
        </w:rPr>
        <w:t>О</w:t>
      </w:r>
      <w:r w:rsidR="000F0515">
        <w:rPr>
          <w:spacing w:val="-4"/>
          <w:sz w:val="18"/>
        </w:rPr>
        <w:t>»</w:t>
      </w:r>
      <w:r w:rsidRPr="00416E38">
        <w:rPr>
          <w:spacing w:val="-4"/>
          <w:sz w:val="18"/>
        </w:rPr>
        <w:t xml:space="preserve"> первичной обмотки трансформатора нулевой последовательности ТНП выведен с </w:t>
      </w:r>
      <w:r w:rsidR="0037488C">
        <w:rPr>
          <w:spacing w:val="-4"/>
          <w:sz w:val="18"/>
        </w:rPr>
        <w:t xml:space="preserve">фронтальной </w:t>
      </w:r>
      <w:r w:rsidRPr="00416E38">
        <w:rPr>
          <w:spacing w:val="-4"/>
          <w:sz w:val="18"/>
        </w:rPr>
        <w:t>стороны и заземлён на болт заземления М8 на передней части рамы трёхфазной группы.</w:t>
      </w:r>
      <w:r>
        <w:rPr>
          <w:spacing w:val="-4"/>
          <w:sz w:val="18"/>
        </w:rPr>
        <w:t xml:space="preserve"> </w:t>
      </w:r>
      <w:r w:rsidRPr="00416E38">
        <w:rPr>
          <w:spacing w:val="-4"/>
          <w:sz w:val="18"/>
        </w:rPr>
        <w:t>Вторичная обмотка ТНП «ад-хд» служит для контроля изоляции сети.</w:t>
      </w:r>
      <w:r>
        <w:rPr>
          <w:spacing w:val="-4"/>
          <w:sz w:val="18"/>
        </w:rPr>
        <w:t xml:space="preserve"> </w:t>
      </w:r>
      <w:r w:rsidRPr="00A22EDA">
        <w:rPr>
          <w:spacing w:val="-4"/>
          <w:sz w:val="18"/>
        </w:rPr>
        <w:t>Вторичная обмотка ТНП «о</w:t>
      </w:r>
      <w:r w:rsidRPr="000F0515">
        <w:rPr>
          <w:spacing w:val="-4"/>
          <w:sz w:val="18"/>
          <w:vertAlign w:val="subscript"/>
        </w:rPr>
        <w:t>д</w:t>
      </w:r>
      <w:r w:rsidRPr="00A22EDA">
        <w:rPr>
          <w:spacing w:val="-4"/>
          <w:sz w:val="18"/>
        </w:rPr>
        <w:t>» служит</w:t>
      </w:r>
      <w:r w:rsidR="00C76D4A" w:rsidRPr="00A22EDA">
        <w:rPr>
          <w:spacing w:val="-4"/>
          <w:sz w:val="18"/>
        </w:rPr>
        <w:t xml:space="preserve"> </w:t>
      </w:r>
      <w:r w:rsidRPr="00A22EDA">
        <w:rPr>
          <w:spacing w:val="-4"/>
          <w:sz w:val="18"/>
        </w:rPr>
        <w:t>для определения замкнувшей фазы.</w:t>
      </w:r>
      <w:r w:rsidRPr="00416E38">
        <w:rPr>
          <w:spacing w:val="-4"/>
          <w:sz w:val="18"/>
        </w:rPr>
        <w:t xml:space="preserve"> </w:t>
      </w:r>
      <w:r w:rsidR="003040B6">
        <w:rPr>
          <w:spacing w:val="-4"/>
          <w:sz w:val="18"/>
        </w:rPr>
        <w:t xml:space="preserve"> </w:t>
      </w:r>
      <w:r w:rsidRPr="00416E38">
        <w:rPr>
          <w:spacing w:val="-4"/>
          <w:sz w:val="18"/>
        </w:rPr>
        <w:t>Компенсационная обмотка, соединенная в замкнутый треугольник вторичных выводов «а</w:t>
      </w:r>
      <w:r w:rsidRPr="000F0515">
        <w:rPr>
          <w:spacing w:val="-4"/>
          <w:sz w:val="18"/>
          <w:vertAlign w:val="subscript"/>
        </w:rPr>
        <w:t>д</w:t>
      </w:r>
      <w:r w:rsidRPr="00416E38">
        <w:rPr>
          <w:spacing w:val="-4"/>
          <w:sz w:val="18"/>
        </w:rPr>
        <w:t>-х</w:t>
      </w:r>
      <w:r w:rsidRPr="000F0515">
        <w:rPr>
          <w:spacing w:val="-4"/>
          <w:sz w:val="18"/>
          <w:vertAlign w:val="subscript"/>
        </w:rPr>
        <w:t>д</w:t>
      </w:r>
      <w:r w:rsidRPr="00416E38">
        <w:rPr>
          <w:spacing w:val="-4"/>
          <w:sz w:val="18"/>
        </w:rPr>
        <w:t>» трансформаторов фаз А, В, С, служит для выравнивания токов нулевой последовательности по фазам.</w:t>
      </w:r>
      <w:r w:rsidR="00BF7382">
        <w:rPr>
          <w:spacing w:val="-4"/>
          <w:sz w:val="18"/>
        </w:rPr>
        <w:t xml:space="preserve"> </w:t>
      </w:r>
    </w:p>
    <w:p w:rsidR="00935DFD" w:rsidRPr="00064769" w:rsidRDefault="00D31207" w:rsidP="00935DFD">
      <w:pPr>
        <w:pStyle w:val="a7"/>
        <w:ind w:firstLine="181"/>
        <w:jc w:val="both"/>
        <w:rPr>
          <w:spacing w:val="-4"/>
          <w:sz w:val="18"/>
        </w:rPr>
      </w:pPr>
      <w:r>
        <w:rPr>
          <w:spacing w:val="-4"/>
          <w:sz w:val="18"/>
        </w:rPr>
        <w:t>В двух обмоточных трансформаторах  в</w:t>
      </w:r>
      <w:r w:rsidRPr="00416E38">
        <w:rPr>
          <w:spacing w:val="-4"/>
          <w:sz w:val="18"/>
        </w:rPr>
        <w:t xml:space="preserve">ыводы  вторичных обмоток </w:t>
      </w:r>
      <w:r>
        <w:rPr>
          <w:spacing w:val="-4"/>
          <w:sz w:val="18"/>
        </w:rPr>
        <w:t xml:space="preserve"> для «</w:t>
      </w:r>
      <w:r w:rsidRPr="00D31207">
        <w:rPr>
          <w:b/>
          <w:spacing w:val="-4"/>
          <w:sz w:val="18"/>
        </w:rPr>
        <w:t>а</w:t>
      </w:r>
      <w:r>
        <w:rPr>
          <w:b/>
          <w:spacing w:val="-4"/>
          <w:sz w:val="18"/>
        </w:rPr>
        <w:t>»</w:t>
      </w:r>
      <w:r w:rsidRPr="00D31207">
        <w:rPr>
          <w:b/>
          <w:spacing w:val="-4"/>
          <w:sz w:val="18"/>
        </w:rPr>
        <w:t xml:space="preserve"> </w:t>
      </w:r>
      <w:r>
        <w:rPr>
          <w:b/>
          <w:spacing w:val="-4"/>
          <w:sz w:val="18"/>
        </w:rPr>
        <w:t xml:space="preserve"> </w:t>
      </w:r>
      <w:r w:rsidRPr="00416E38">
        <w:rPr>
          <w:spacing w:val="-4"/>
          <w:sz w:val="18"/>
        </w:rPr>
        <w:t>трансформа</w:t>
      </w:r>
      <w:r>
        <w:rPr>
          <w:spacing w:val="-4"/>
          <w:sz w:val="18"/>
        </w:rPr>
        <w:t>тора фазы А,  «</w:t>
      </w:r>
      <w:r w:rsidRPr="00D31207">
        <w:rPr>
          <w:b/>
          <w:spacing w:val="-4"/>
          <w:sz w:val="18"/>
        </w:rPr>
        <w:t>а</w:t>
      </w:r>
      <w:r>
        <w:rPr>
          <w:b/>
          <w:spacing w:val="-4"/>
          <w:sz w:val="18"/>
        </w:rPr>
        <w:t>»</w:t>
      </w:r>
      <w:r>
        <w:rPr>
          <w:spacing w:val="-4"/>
          <w:sz w:val="18"/>
        </w:rPr>
        <w:t xml:space="preserve"> трансформатора фазы В, «</w:t>
      </w:r>
      <w:r w:rsidRPr="00D31207">
        <w:rPr>
          <w:b/>
          <w:spacing w:val="-4"/>
          <w:sz w:val="18"/>
        </w:rPr>
        <w:t>а</w:t>
      </w:r>
      <w:r>
        <w:rPr>
          <w:b/>
          <w:spacing w:val="-4"/>
          <w:sz w:val="18"/>
        </w:rPr>
        <w:t>»</w:t>
      </w:r>
      <w:r w:rsidRPr="00D31207">
        <w:rPr>
          <w:b/>
          <w:spacing w:val="-4"/>
          <w:sz w:val="18"/>
        </w:rPr>
        <w:t xml:space="preserve"> </w:t>
      </w:r>
      <w:r w:rsidRPr="00416E38">
        <w:rPr>
          <w:spacing w:val="-4"/>
          <w:sz w:val="18"/>
        </w:rPr>
        <w:t>трансформатора фазы С</w:t>
      </w:r>
      <w:r>
        <w:rPr>
          <w:spacing w:val="-4"/>
          <w:sz w:val="18"/>
        </w:rPr>
        <w:t xml:space="preserve"> и</w:t>
      </w:r>
      <w:r w:rsidR="00BF7382">
        <w:rPr>
          <w:spacing w:val="-4"/>
          <w:sz w:val="18"/>
        </w:rPr>
        <w:t xml:space="preserve"> трёх обмоточных трансформаторах в</w:t>
      </w:r>
      <w:r w:rsidR="00416E38" w:rsidRPr="00416E38">
        <w:rPr>
          <w:spacing w:val="-4"/>
          <w:sz w:val="18"/>
        </w:rPr>
        <w:t xml:space="preserve">ыводы вторичных обмоток </w:t>
      </w:r>
      <w:r w:rsidR="00BF7382">
        <w:rPr>
          <w:spacing w:val="-4"/>
          <w:sz w:val="18"/>
        </w:rPr>
        <w:t xml:space="preserve">для </w:t>
      </w:r>
      <w:r>
        <w:rPr>
          <w:spacing w:val="-4"/>
          <w:sz w:val="18"/>
        </w:rPr>
        <w:t>«</w:t>
      </w:r>
      <w:r w:rsidR="00416E38" w:rsidRPr="00D31207">
        <w:rPr>
          <w:b/>
          <w:spacing w:val="-4"/>
          <w:sz w:val="18"/>
        </w:rPr>
        <w:t>а</w:t>
      </w:r>
      <w:r w:rsidR="00416E38" w:rsidRPr="00897EE3">
        <w:rPr>
          <w:b/>
          <w:spacing w:val="-4"/>
          <w:sz w:val="18"/>
          <w:vertAlign w:val="subscript"/>
        </w:rPr>
        <w:t>1</w:t>
      </w:r>
      <w:r>
        <w:rPr>
          <w:b/>
          <w:spacing w:val="-4"/>
          <w:sz w:val="18"/>
        </w:rPr>
        <w:t>»</w:t>
      </w:r>
      <w:r w:rsidR="003040B6">
        <w:rPr>
          <w:spacing w:val="-4"/>
          <w:sz w:val="18"/>
        </w:rPr>
        <w:t xml:space="preserve"> </w:t>
      </w:r>
      <w:r w:rsidR="00416E38" w:rsidRPr="00416E38">
        <w:rPr>
          <w:spacing w:val="-4"/>
          <w:sz w:val="18"/>
        </w:rPr>
        <w:t>трансформа</w:t>
      </w:r>
      <w:r>
        <w:rPr>
          <w:spacing w:val="-4"/>
          <w:sz w:val="18"/>
        </w:rPr>
        <w:t>тора фазы А, «</w:t>
      </w:r>
      <w:r w:rsidR="00416E38" w:rsidRPr="00D31207">
        <w:rPr>
          <w:b/>
          <w:spacing w:val="-4"/>
          <w:sz w:val="18"/>
        </w:rPr>
        <w:t>а</w:t>
      </w:r>
      <w:r w:rsidR="00416E38" w:rsidRPr="00897EE3">
        <w:rPr>
          <w:b/>
          <w:spacing w:val="-4"/>
          <w:sz w:val="18"/>
          <w:vertAlign w:val="subscript"/>
        </w:rPr>
        <w:t>1</w:t>
      </w:r>
      <w:r>
        <w:rPr>
          <w:b/>
          <w:spacing w:val="-4"/>
          <w:sz w:val="18"/>
        </w:rPr>
        <w:t>»</w:t>
      </w:r>
      <w:r w:rsidR="00416E38" w:rsidRPr="00416E38">
        <w:rPr>
          <w:spacing w:val="-4"/>
          <w:sz w:val="18"/>
        </w:rPr>
        <w:t xml:space="preserve"> трансформатора фазы В, </w:t>
      </w:r>
      <w:r>
        <w:rPr>
          <w:spacing w:val="-4"/>
          <w:sz w:val="18"/>
        </w:rPr>
        <w:t>«</w:t>
      </w:r>
      <w:r w:rsidR="00416E38" w:rsidRPr="00D31207">
        <w:rPr>
          <w:b/>
          <w:spacing w:val="-4"/>
          <w:sz w:val="18"/>
        </w:rPr>
        <w:t>а</w:t>
      </w:r>
      <w:r w:rsidR="00416E38" w:rsidRPr="00897EE3">
        <w:rPr>
          <w:b/>
          <w:spacing w:val="-4"/>
          <w:sz w:val="18"/>
          <w:vertAlign w:val="subscript"/>
        </w:rPr>
        <w:t>1</w:t>
      </w:r>
      <w:r>
        <w:rPr>
          <w:b/>
          <w:spacing w:val="-4"/>
          <w:sz w:val="18"/>
        </w:rPr>
        <w:t>»</w:t>
      </w:r>
      <w:r w:rsidR="00416E38" w:rsidRPr="00416E38">
        <w:rPr>
          <w:spacing w:val="-4"/>
          <w:sz w:val="18"/>
        </w:rPr>
        <w:t xml:space="preserve"> трансформатора фазы С</w:t>
      </w:r>
      <w:r w:rsidR="007E0650">
        <w:rPr>
          <w:spacing w:val="-4"/>
          <w:sz w:val="18"/>
        </w:rPr>
        <w:t xml:space="preserve"> и</w:t>
      </w:r>
      <w:r w:rsidR="007E0650" w:rsidRPr="007E0650">
        <w:rPr>
          <w:spacing w:val="-4"/>
          <w:sz w:val="18"/>
        </w:rPr>
        <w:t xml:space="preserve"> </w:t>
      </w:r>
      <w:r w:rsidR="007E0650">
        <w:rPr>
          <w:spacing w:val="-4"/>
          <w:sz w:val="18"/>
        </w:rPr>
        <w:t>в</w:t>
      </w:r>
      <w:r w:rsidR="007E0650" w:rsidRPr="0011635A">
        <w:rPr>
          <w:spacing w:val="-4"/>
          <w:sz w:val="18"/>
        </w:rPr>
        <w:t xml:space="preserve">ыводы  вторичных обмоток </w:t>
      </w:r>
      <w:r>
        <w:rPr>
          <w:spacing w:val="-4"/>
          <w:sz w:val="18"/>
        </w:rPr>
        <w:t>«</w:t>
      </w:r>
      <w:r w:rsidR="007E0650" w:rsidRPr="00D31207">
        <w:rPr>
          <w:b/>
          <w:spacing w:val="-4"/>
          <w:sz w:val="18"/>
        </w:rPr>
        <w:t>а</w:t>
      </w:r>
      <w:r w:rsidR="007E0650" w:rsidRPr="00897EE3">
        <w:rPr>
          <w:b/>
          <w:spacing w:val="-4"/>
          <w:sz w:val="18"/>
          <w:vertAlign w:val="subscript"/>
        </w:rPr>
        <w:t>2</w:t>
      </w:r>
      <w:r>
        <w:rPr>
          <w:b/>
          <w:spacing w:val="-4"/>
          <w:sz w:val="18"/>
        </w:rPr>
        <w:t>»</w:t>
      </w:r>
      <w:r w:rsidR="007E0650" w:rsidRPr="0011635A">
        <w:rPr>
          <w:spacing w:val="-4"/>
          <w:sz w:val="18"/>
        </w:rPr>
        <w:t xml:space="preserve"> трансформатора фазы А, </w:t>
      </w:r>
      <w:r>
        <w:rPr>
          <w:spacing w:val="-4"/>
          <w:sz w:val="18"/>
        </w:rPr>
        <w:t>«</w:t>
      </w:r>
      <w:r w:rsidR="007E0650" w:rsidRPr="00D31207">
        <w:rPr>
          <w:b/>
          <w:spacing w:val="-4"/>
          <w:sz w:val="18"/>
        </w:rPr>
        <w:t>а</w:t>
      </w:r>
      <w:r w:rsidR="007E0650" w:rsidRPr="00897EE3">
        <w:rPr>
          <w:b/>
          <w:spacing w:val="-4"/>
          <w:sz w:val="18"/>
          <w:vertAlign w:val="subscript"/>
        </w:rPr>
        <w:t>2</w:t>
      </w:r>
      <w:r>
        <w:rPr>
          <w:b/>
          <w:spacing w:val="-4"/>
          <w:sz w:val="18"/>
        </w:rPr>
        <w:t>»</w:t>
      </w:r>
      <w:r w:rsidR="007E0650" w:rsidRPr="00D31207">
        <w:rPr>
          <w:b/>
          <w:spacing w:val="-4"/>
          <w:sz w:val="18"/>
        </w:rPr>
        <w:t xml:space="preserve"> </w:t>
      </w:r>
      <w:r w:rsidR="007E0650" w:rsidRPr="0011635A">
        <w:rPr>
          <w:spacing w:val="-4"/>
          <w:sz w:val="18"/>
        </w:rPr>
        <w:t xml:space="preserve">трансформатора фазы В, </w:t>
      </w:r>
      <w:r>
        <w:rPr>
          <w:spacing w:val="-4"/>
          <w:sz w:val="18"/>
        </w:rPr>
        <w:t>«</w:t>
      </w:r>
      <w:r w:rsidR="007E0650" w:rsidRPr="00D31207">
        <w:rPr>
          <w:b/>
          <w:spacing w:val="-4"/>
          <w:sz w:val="18"/>
        </w:rPr>
        <w:t>а</w:t>
      </w:r>
      <w:r w:rsidR="007E0650" w:rsidRPr="00897EE3">
        <w:rPr>
          <w:b/>
          <w:spacing w:val="-4"/>
          <w:sz w:val="18"/>
          <w:vertAlign w:val="subscript"/>
        </w:rPr>
        <w:t>2</w:t>
      </w:r>
      <w:r>
        <w:rPr>
          <w:b/>
          <w:spacing w:val="-4"/>
          <w:sz w:val="18"/>
        </w:rPr>
        <w:t>»</w:t>
      </w:r>
      <w:r w:rsidR="007E0650" w:rsidRPr="0011635A">
        <w:rPr>
          <w:spacing w:val="-4"/>
          <w:sz w:val="18"/>
        </w:rPr>
        <w:t xml:space="preserve"> трансформатора фазы С</w:t>
      </w:r>
      <w:r w:rsidR="007E0650">
        <w:rPr>
          <w:spacing w:val="-4"/>
          <w:sz w:val="18"/>
        </w:rPr>
        <w:t xml:space="preserve"> </w:t>
      </w:r>
      <w:r w:rsidR="00416E38" w:rsidRPr="00416E38">
        <w:rPr>
          <w:spacing w:val="-4"/>
          <w:sz w:val="18"/>
        </w:rPr>
        <w:t xml:space="preserve"> </w:t>
      </w:r>
      <w:r w:rsidR="00BF7382" w:rsidRPr="00416E38">
        <w:rPr>
          <w:spacing w:val="-4"/>
          <w:sz w:val="18"/>
        </w:rPr>
        <w:t xml:space="preserve">предназначены для измерения линейного напряжения между фазами в соответствии с установленным классом точности и номинальной нагрузкой </w:t>
      </w:r>
      <w:r w:rsidR="003040B6">
        <w:rPr>
          <w:spacing w:val="-4"/>
          <w:sz w:val="18"/>
        </w:rPr>
        <w:t>,</w:t>
      </w:r>
      <w:r w:rsidR="007E0650">
        <w:rPr>
          <w:spacing w:val="-4"/>
          <w:sz w:val="18"/>
        </w:rPr>
        <w:t xml:space="preserve">а так же эти вторичные обмотки </w:t>
      </w:r>
      <w:r w:rsidR="007E0650" w:rsidRPr="007E0650">
        <w:rPr>
          <w:spacing w:val="-4"/>
          <w:sz w:val="18"/>
        </w:rPr>
        <w:t>предназначены для измерения фазного напряжения между фазой и «землёй» в классе точности 0,5</w:t>
      </w:r>
      <w:r w:rsidR="00772A7D">
        <w:rPr>
          <w:spacing w:val="-4"/>
          <w:sz w:val="18"/>
        </w:rPr>
        <w:t xml:space="preserve"> и 1,0</w:t>
      </w:r>
      <w:r w:rsidR="007E0650" w:rsidRPr="007E0650">
        <w:rPr>
          <w:spacing w:val="-4"/>
          <w:sz w:val="18"/>
        </w:rPr>
        <w:t xml:space="preserve"> с номинальной нагрузкой.</w:t>
      </w:r>
      <w:r w:rsidRPr="00D31207">
        <w:rPr>
          <w:spacing w:val="-4"/>
          <w:sz w:val="18"/>
        </w:rPr>
        <w:t xml:space="preserve"> </w:t>
      </w:r>
      <w:r w:rsidR="000F2001">
        <w:rPr>
          <w:spacing w:val="-4"/>
          <w:sz w:val="18"/>
        </w:rPr>
        <w:t>Вывод</w:t>
      </w:r>
      <w:r w:rsidR="002D33A6">
        <w:rPr>
          <w:spacing w:val="-4"/>
          <w:sz w:val="18"/>
        </w:rPr>
        <w:t xml:space="preserve"> «</w:t>
      </w:r>
      <w:r w:rsidR="000F0515">
        <w:rPr>
          <w:spacing w:val="-4"/>
          <w:sz w:val="18"/>
        </w:rPr>
        <w:t>о</w:t>
      </w:r>
      <w:r w:rsidR="00772A7D">
        <w:rPr>
          <w:spacing w:val="-4"/>
          <w:sz w:val="18"/>
        </w:rPr>
        <w:t xml:space="preserve">» </w:t>
      </w:r>
      <w:r w:rsidR="00BD05E5" w:rsidRPr="00BD05E5">
        <w:rPr>
          <w:spacing w:val="-4"/>
          <w:sz w:val="18"/>
        </w:rPr>
        <w:t>предназначены для реализации четырехпроводного подключения счетчика или иного оборудования.</w:t>
      </w:r>
      <w:r w:rsidR="00935DFD" w:rsidRPr="00935DFD">
        <w:rPr>
          <w:spacing w:val="-4"/>
          <w:sz w:val="18"/>
        </w:rPr>
        <w:t xml:space="preserve"> </w:t>
      </w:r>
      <w:r w:rsidR="00935DFD">
        <w:rPr>
          <w:spacing w:val="-4"/>
          <w:sz w:val="18"/>
        </w:rPr>
        <w:t>Для удобства монтажа схемы в передней части трёхфазной группа установлена клеммная колодка.</w:t>
      </w:r>
    </w:p>
    <w:p w:rsidR="00BD05E5" w:rsidRDefault="00BD05E5" w:rsidP="00416E38">
      <w:pPr>
        <w:pStyle w:val="a7"/>
        <w:ind w:firstLine="181"/>
        <w:jc w:val="both"/>
        <w:rPr>
          <w:spacing w:val="-4"/>
          <w:sz w:val="18"/>
        </w:rPr>
      </w:pPr>
    </w:p>
    <w:p w:rsidR="00416E38" w:rsidRDefault="00416E38" w:rsidP="00416E38">
      <w:pPr>
        <w:pStyle w:val="a7"/>
        <w:ind w:firstLine="181"/>
        <w:jc w:val="both"/>
        <w:rPr>
          <w:spacing w:val="-4"/>
          <w:sz w:val="18"/>
        </w:rPr>
      </w:pPr>
      <w:r w:rsidRPr="0011635A">
        <w:rPr>
          <w:spacing w:val="-4"/>
          <w:sz w:val="18"/>
        </w:rPr>
        <w:lastRenderedPageBreak/>
        <w:t xml:space="preserve"> При замыкании одной из фаз на землю класс точности и коэффициент трансформации обмотки не гарантируется. </w:t>
      </w:r>
    </w:p>
    <w:p w:rsidR="00146735" w:rsidRPr="00416E38" w:rsidRDefault="00146735" w:rsidP="00146735">
      <w:pPr>
        <w:pStyle w:val="a7"/>
        <w:ind w:firstLine="181"/>
        <w:jc w:val="both"/>
        <w:rPr>
          <w:spacing w:val="-4"/>
          <w:sz w:val="18"/>
        </w:rPr>
      </w:pPr>
      <w:r w:rsidRPr="00146735">
        <w:rPr>
          <w:spacing w:val="-4"/>
          <w:sz w:val="18"/>
        </w:rPr>
        <w:t>Выбор основных вторичных обмоток для подключения цепей учета, измерения или защиты должен производиться проектной организацией в зависимости от того, какие напряжения (фазные или линейные) должны использоваться в схемных решениях.</w:t>
      </w:r>
    </w:p>
    <w:p w:rsidR="00416E38" w:rsidRPr="00416E38" w:rsidRDefault="00416E38" w:rsidP="00416E38">
      <w:pPr>
        <w:pStyle w:val="a7"/>
        <w:ind w:firstLine="181"/>
        <w:jc w:val="both"/>
        <w:rPr>
          <w:spacing w:val="-4"/>
          <w:sz w:val="18"/>
        </w:rPr>
      </w:pPr>
      <w:r w:rsidRPr="00416E38">
        <w:rPr>
          <w:spacing w:val="-4"/>
          <w:sz w:val="18"/>
        </w:rPr>
        <w:t xml:space="preserve">Трехфазная группа работает следующим образом. </w:t>
      </w:r>
    </w:p>
    <w:p w:rsidR="00416E38" w:rsidRPr="00416E38" w:rsidRDefault="00416E38" w:rsidP="00416E38">
      <w:pPr>
        <w:pStyle w:val="a7"/>
        <w:ind w:firstLine="181"/>
        <w:jc w:val="both"/>
        <w:rPr>
          <w:spacing w:val="-4"/>
          <w:sz w:val="18"/>
        </w:rPr>
      </w:pPr>
      <w:r w:rsidRPr="00416E38">
        <w:rPr>
          <w:spacing w:val="-4"/>
          <w:sz w:val="18"/>
        </w:rPr>
        <w:t>В нормальном режиме на вводах измерительных трансформаторов, соединенных в «звезду», функционируют линейные и фазные напряжения, на вводах «а</w:t>
      </w:r>
      <w:r w:rsidRPr="00897EE3">
        <w:rPr>
          <w:spacing w:val="-4"/>
          <w:sz w:val="18"/>
          <w:vertAlign w:val="subscript"/>
        </w:rPr>
        <w:t>д</w:t>
      </w:r>
      <w:r w:rsidRPr="00416E38">
        <w:rPr>
          <w:spacing w:val="-4"/>
          <w:sz w:val="18"/>
        </w:rPr>
        <w:t>–х</w:t>
      </w:r>
      <w:r w:rsidRPr="00897EE3">
        <w:rPr>
          <w:spacing w:val="-4"/>
          <w:sz w:val="18"/>
          <w:vertAlign w:val="subscript"/>
        </w:rPr>
        <w:t>д</w:t>
      </w:r>
      <w:r w:rsidRPr="00416E38">
        <w:rPr>
          <w:spacing w:val="-4"/>
          <w:sz w:val="18"/>
        </w:rPr>
        <w:t>» вторичной обмотки трансформатора ТНП напряжение не превышает 3 В. При замыкании одной из фаз на землю напряжение на вводах «а</w:t>
      </w:r>
      <w:r w:rsidRPr="00897EE3">
        <w:rPr>
          <w:spacing w:val="-4"/>
          <w:sz w:val="18"/>
          <w:vertAlign w:val="subscript"/>
        </w:rPr>
        <w:t>д</w:t>
      </w:r>
      <w:r w:rsidRPr="00416E38">
        <w:rPr>
          <w:spacing w:val="-4"/>
          <w:sz w:val="18"/>
        </w:rPr>
        <w:t>–х</w:t>
      </w:r>
      <w:r w:rsidRPr="00897EE3">
        <w:rPr>
          <w:spacing w:val="-4"/>
          <w:sz w:val="18"/>
          <w:vertAlign w:val="subscript"/>
        </w:rPr>
        <w:t>д</w:t>
      </w:r>
      <w:r w:rsidRPr="00416E38">
        <w:rPr>
          <w:spacing w:val="-4"/>
          <w:sz w:val="18"/>
        </w:rPr>
        <w:t>» трансформатора ТНП повышается до 100 ± 10 В. Первичная обмотка ТНП оказывается под напряжением замкнувшейся фазы. Таким образом, первичная обмотка трансформатора ТНП и первичная обмотка замкнувшейся</w:t>
      </w:r>
      <w:r w:rsidR="0043619A">
        <w:rPr>
          <w:spacing w:val="-4"/>
          <w:sz w:val="18"/>
        </w:rPr>
        <w:t xml:space="preserve"> фазы трансформатора НИОЛ-СТ-6</w:t>
      </w:r>
      <w:r w:rsidR="0043619A" w:rsidRPr="0043619A">
        <w:rPr>
          <w:spacing w:val="-4"/>
          <w:sz w:val="18"/>
        </w:rPr>
        <w:t>(</w:t>
      </w:r>
      <w:r w:rsidR="0043619A">
        <w:rPr>
          <w:spacing w:val="-4"/>
          <w:sz w:val="18"/>
        </w:rPr>
        <w:t>10</w:t>
      </w:r>
      <w:r w:rsidR="0043619A" w:rsidRPr="0043619A">
        <w:rPr>
          <w:spacing w:val="-4"/>
          <w:sz w:val="18"/>
        </w:rPr>
        <w:t>)</w:t>
      </w:r>
      <w:r w:rsidRPr="00416E38">
        <w:rPr>
          <w:spacing w:val="-4"/>
          <w:sz w:val="18"/>
        </w:rPr>
        <w:t>, соединенная в звезду, окажутся под фазным напряжением. Одновременно напряжения на двух других неповрежденных фазах, не поднимутся до линейных, а остаются фазными. Этим определяется соответственно сохранение трех фаз в цепях измерения и учета. При этом исключается режим возникновения феррорезонанса, вызывающий повреждение измерительных ТН.</w:t>
      </w:r>
    </w:p>
    <w:p w:rsidR="00416E38" w:rsidRPr="00416E38" w:rsidRDefault="00416E38" w:rsidP="00416E38">
      <w:pPr>
        <w:pStyle w:val="a7"/>
        <w:ind w:firstLine="181"/>
        <w:jc w:val="both"/>
        <w:rPr>
          <w:spacing w:val="-4"/>
          <w:sz w:val="18"/>
        </w:rPr>
      </w:pPr>
      <w:r w:rsidRPr="00416E38">
        <w:rPr>
          <w:spacing w:val="-4"/>
          <w:sz w:val="18"/>
        </w:rPr>
        <w:t xml:space="preserve"> Определение фазы, замкнувшей на землю,</w:t>
      </w:r>
      <w:r w:rsidR="00283337" w:rsidRPr="00283337">
        <w:t xml:space="preserve"> </w:t>
      </w:r>
      <w:r w:rsidR="00283337" w:rsidRPr="00283337">
        <w:rPr>
          <w:sz w:val="18"/>
          <w:szCs w:val="18"/>
        </w:rPr>
        <w:t>в</w:t>
      </w:r>
      <w:r w:rsidR="00283337">
        <w:t xml:space="preserve"> </w:t>
      </w:r>
      <w:r w:rsidR="00283337" w:rsidRPr="00283337">
        <w:rPr>
          <w:spacing w:val="-4"/>
          <w:sz w:val="18"/>
        </w:rPr>
        <w:t>трёх обмоточных трансформаторах</w:t>
      </w:r>
      <w:r w:rsidRPr="00416E38">
        <w:rPr>
          <w:spacing w:val="-4"/>
          <w:sz w:val="18"/>
        </w:rPr>
        <w:t xml:space="preserve"> производится при измерении напряжений на вво</w:t>
      </w:r>
      <w:r w:rsidR="00897EE3">
        <w:rPr>
          <w:spacing w:val="-4"/>
          <w:sz w:val="18"/>
        </w:rPr>
        <w:t>дах «а</w:t>
      </w:r>
      <w:r w:rsidR="00897EE3" w:rsidRPr="00897EE3">
        <w:rPr>
          <w:spacing w:val="-4"/>
          <w:sz w:val="18"/>
          <w:vertAlign w:val="subscript"/>
        </w:rPr>
        <w:t>2</w:t>
      </w:r>
      <w:r w:rsidR="00897EE3">
        <w:rPr>
          <w:spacing w:val="-4"/>
          <w:sz w:val="18"/>
        </w:rPr>
        <w:t>» трансформатора фазы А и «о</w:t>
      </w:r>
      <w:r w:rsidRPr="00243C19">
        <w:rPr>
          <w:spacing w:val="-4"/>
          <w:sz w:val="18"/>
          <w:vertAlign w:val="subscript"/>
        </w:rPr>
        <w:t>д</w:t>
      </w:r>
      <w:r w:rsidR="00897EE3">
        <w:rPr>
          <w:spacing w:val="-4"/>
          <w:sz w:val="18"/>
        </w:rPr>
        <w:t>»</w:t>
      </w:r>
      <w:r w:rsidRPr="00416E38">
        <w:rPr>
          <w:spacing w:val="-4"/>
          <w:sz w:val="18"/>
        </w:rPr>
        <w:t xml:space="preserve">, </w:t>
      </w:r>
      <w:r w:rsidR="00897EE3">
        <w:rPr>
          <w:spacing w:val="-4"/>
          <w:sz w:val="18"/>
        </w:rPr>
        <w:t>«</w:t>
      </w:r>
      <w:r w:rsidRPr="00416E38">
        <w:rPr>
          <w:spacing w:val="-4"/>
          <w:sz w:val="18"/>
        </w:rPr>
        <w:t>а</w:t>
      </w:r>
      <w:r w:rsidRPr="00897EE3">
        <w:rPr>
          <w:spacing w:val="-4"/>
          <w:sz w:val="18"/>
          <w:vertAlign w:val="subscript"/>
        </w:rPr>
        <w:t>2</w:t>
      </w:r>
      <w:r w:rsidR="00897EE3">
        <w:rPr>
          <w:spacing w:val="-4"/>
          <w:sz w:val="18"/>
        </w:rPr>
        <w:t>» трансформатора фазы В и «о</w:t>
      </w:r>
      <w:r w:rsidR="00897EE3" w:rsidRPr="00243C19">
        <w:rPr>
          <w:spacing w:val="-4"/>
          <w:sz w:val="18"/>
          <w:vertAlign w:val="subscript"/>
        </w:rPr>
        <w:t>д</w:t>
      </w:r>
      <w:r w:rsidR="00897EE3">
        <w:rPr>
          <w:spacing w:val="-4"/>
          <w:sz w:val="18"/>
        </w:rPr>
        <w:t>»</w:t>
      </w:r>
      <w:r w:rsidRPr="00416E38">
        <w:rPr>
          <w:spacing w:val="-4"/>
          <w:sz w:val="18"/>
        </w:rPr>
        <w:t xml:space="preserve">, </w:t>
      </w:r>
      <w:r w:rsidR="00897EE3">
        <w:rPr>
          <w:spacing w:val="-4"/>
          <w:sz w:val="18"/>
        </w:rPr>
        <w:t>«</w:t>
      </w:r>
      <w:r w:rsidRPr="00416E38">
        <w:rPr>
          <w:spacing w:val="-4"/>
          <w:sz w:val="18"/>
        </w:rPr>
        <w:t>а</w:t>
      </w:r>
      <w:r w:rsidRPr="00897EE3">
        <w:rPr>
          <w:spacing w:val="-4"/>
          <w:sz w:val="18"/>
          <w:vertAlign w:val="subscript"/>
        </w:rPr>
        <w:t>2</w:t>
      </w:r>
      <w:r w:rsidR="00897EE3">
        <w:rPr>
          <w:spacing w:val="-4"/>
          <w:sz w:val="18"/>
        </w:rPr>
        <w:t>»</w:t>
      </w:r>
      <w:r w:rsidRPr="00416E38">
        <w:rPr>
          <w:spacing w:val="-4"/>
          <w:sz w:val="18"/>
        </w:rPr>
        <w:t xml:space="preserve"> трансформатора фазы С и </w:t>
      </w:r>
      <w:r w:rsidR="00897EE3">
        <w:rPr>
          <w:spacing w:val="-4"/>
          <w:sz w:val="18"/>
        </w:rPr>
        <w:t>«</w:t>
      </w:r>
      <w:r w:rsidRPr="00416E38">
        <w:rPr>
          <w:spacing w:val="-4"/>
          <w:sz w:val="18"/>
        </w:rPr>
        <w:t>о</w:t>
      </w:r>
      <w:r w:rsidRPr="00243C19">
        <w:rPr>
          <w:spacing w:val="-4"/>
          <w:sz w:val="18"/>
          <w:vertAlign w:val="subscript"/>
        </w:rPr>
        <w:t>д</w:t>
      </w:r>
      <w:r w:rsidR="00897EE3">
        <w:rPr>
          <w:spacing w:val="-4"/>
          <w:sz w:val="18"/>
        </w:rPr>
        <w:t>»</w:t>
      </w:r>
      <w:r w:rsidRPr="00416E38">
        <w:rPr>
          <w:spacing w:val="-4"/>
          <w:sz w:val="18"/>
        </w:rPr>
        <w:t xml:space="preserve">. На замкнувшей фазе напряжение будет отсутствовать, на двух других фазах напряжение увеличится до 100 В. </w:t>
      </w:r>
    </w:p>
    <w:p w:rsidR="00416E38" w:rsidRPr="00416E38" w:rsidRDefault="00416E38" w:rsidP="00416E38">
      <w:pPr>
        <w:pStyle w:val="a7"/>
        <w:ind w:firstLine="181"/>
        <w:jc w:val="both"/>
        <w:rPr>
          <w:spacing w:val="-4"/>
          <w:sz w:val="18"/>
        </w:rPr>
      </w:pPr>
      <w:r w:rsidRPr="00416E38">
        <w:rPr>
          <w:spacing w:val="-4"/>
          <w:sz w:val="18"/>
        </w:rPr>
        <w:t>По требованию п. 3.4.24 ПУЭ, основные вторичные обмотки трансформатора напряжения НИОЛ-СТ-</w:t>
      </w:r>
      <w:r w:rsidR="0043619A" w:rsidRPr="0043619A">
        <w:rPr>
          <w:spacing w:val="-4"/>
          <w:sz w:val="18"/>
        </w:rPr>
        <w:t>6(</w:t>
      </w:r>
      <w:r w:rsidRPr="00416E38">
        <w:rPr>
          <w:spacing w:val="-4"/>
          <w:sz w:val="18"/>
        </w:rPr>
        <w:t>10</w:t>
      </w:r>
      <w:r w:rsidR="0043619A" w:rsidRPr="0043619A">
        <w:rPr>
          <w:spacing w:val="-4"/>
          <w:sz w:val="18"/>
        </w:rPr>
        <w:t>)</w:t>
      </w:r>
      <w:r w:rsidRPr="00416E38">
        <w:rPr>
          <w:spacing w:val="-4"/>
          <w:sz w:val="18"/>
        </w:rPr>
        <w:t xml:space="preserve"> должны быть заземлены соединением </w:t>
      </w:r>
      <w:r w:rsidR="00243C19">
        <w:rPr>
          <w:spacing w:val="-4"/>
          <w:sz w:val="18"/>
        </w:rPr>
        <w:t>одного из концов обмотки «а</w:t>
      </w:r>
      <w:r w:rsidRPr="00243C19">
        <w:rPr>
          <w:spacing w:val="-4"/>
          <w:sz w:val="18"/>
          <w:vertAlign w:val="subscript"/>
        </w:rPr>
        <w:t>1</w:t>
      </w:r>
      <w:r w:rsidR="00243C19">
        <w:rPr>
          <w:spacing w:val="-4"/>
          <w:sz w:val="18"/>
        </w:rPr>
        <w:t>»</w:t>
      </w:r>
      <w:r w:rsidRPr="00416E38">
        <w:rPr>
          <w:spacing w:val="-4"/>
          <w:sz w:val="18"/>
        </w:rPr>
        <w:t xml:space="preserve">, </w:t>
      </w:r>
      <w:r w:rsidR="00243C19">
        <w:rPr>
          <w:spacing w:val="-4"/>
          <w:sz w:val="18"/>
        </w:rPr>
        <w:t>«а</w:t>
      </w:r>
      <w:r w:rsidRPr="00243C19">
        <w:rPr>
          <w:spacing w:val="-4"/>
          <w:sz w:val="18"/>
          <w:vertAlign w:val="subscript"/>
        </w:rPr>
        <w:t>2</w:t>
      </w:r>
      <w:r w:rsidR="00243C19">
        <w:rPr>
          <w:spacing w:val="-4"/>
          <w:sz w:val="18"/>
        </w:rPr>
        <w:t xml:space="preserve">» фазы </w:t>
      </w:r>
      <w:r w:rsidR="00E5722B">
        <w:rPr>
          <w:spacing w:val="-4"/>
          <w:sz w:val="18"/>
        </w:rPr>
        <w:t>В</w:t>
      </w:r>
      <w:r w:rsidR="00E5722B" w:rsidRPr="00416E38">
        <w:rPr>
          <w:spacing w:val="-4"/>
          <w:sz w:val="18"/>
        </w:rPr>
        <w:t xml:space="preserve"> трансформатор</w:t>
      </w:r>
      <w:r w:rsidR="002C21C2">
        <w:rPr>
          <w:spacing w:val="-4"/>
          <w:sz w:val="18"/>
        </w:rPr>
        <w:t>ов</w:t>
      </w:r>
      <w:r w:rsidRPr="00416E38">
        <w:rPr>
          <w:spacing w:val="-4"/>
          <w:sz w:val="18"/>
        </w:rPr>
        <w:t xml:space="preserve"> с заземляющим устройством. Дополнительная вторичная обмотка «а</w:t>
      </w:r>
      <w:r w:rsidRPr="00897EE3">
        <w:rPr>
          <w:spacing w:val="-4"/>
          <w:sz w:val="18"/>
          <w:vertAlign w:val="subscript"/>
        </w:rPr>
        <w:t>д</w:t>
      </w:r>
      <w:r w:rsidRPr="00416E38">
        <w:rPr>
          <w:spacing w:val="-4"/>
          <w:sz w:val="18"/>
        </w:rPr>
        <w:t>–х</w:t>
      </w:r>
      <w:r w:rsidRPr="00897EE3">
        <w:rPr>
          <w:spacing w:val="-4"/>
          <w:sz w:val="18"/>
          <w:vertAlign w:val="subscript"/>
        </w:rPr>
        <w:t>д</w:t>
      </w:r>
      <w:r w:rsidRPr="00416E38">
        <w:rPr>
          <w:spacing w:val="-4"/>
          <w:sz w:val="18"/>
        </w:rPr>
        <w:t xml:space="preserve">» должна быть заземлена соединением одного из концов обмотки (как правило </w:t>
      </w:r>
      <w:r w:rsidR="00243C19">
        <w:rPr>
          <w:spacing w:val="-4"/>
          <w:sz w:val="18"/>
        </w:rPr>
        <w:t>«</w:t>
      </w:r>
      <w:r w:rsidRPr="00416E38">
        <w:rPr>
          <w:spacing w:val="-4"/>
          <w:sz w:val="18"/>
        </w:rPr>
        <w:t>х</w:t>
      </w:r>
      <w:r w:rsidRPr="00243C19">
        <w:rPr>
          <w:spacing w:val="-4"/>
          <w:sz w:val="18"/>
          <w:vertAlign w:val="subscript"/>
        </w:rPr>
        <w:t>д</w:t>
      </w:r>
      <w:r w:rsidR="00243C19">
        <w:rPr>
          <w:spacing w:val="-4"/>
          <w:sz w:val="18"/>
        </w:rPr>
        <w:t>»</w:t>
      </w:r>
      <w:r w:rsidRPr="00416E38">
        <w:rPr>
          <w:spacing w:val="-4"/>
          <w:sz w:val="18"/>
        </w:rPr>
        <w:t xml:space="preserve">) с заземляющим устройством. </w:t>
      </w:r>
    </w:p>
    <w:p w:rsidR="00416E38" w:rsidRPr="00416E38" w:rsidRDefault="00416E38" w:rsidP="00935DFD">
      <w:pPr>
        <w:pStyle w:val="a7"/>
        <w:ind w:firstLine="181"/>
        <w:jc w:val="both"/>
        <w:rPr>
          <w:spacing w:val="-4"/>
          <w:sz w:val="18"/>
        </w:rPr>
      </w:pPr>
      <w:r w:rsidRPr="00416E38">
        <w:rPr>
          <w:spacing w:val="-4"/>
          <w:sz w:val="18"/>
        </w:rPr>
        <w:t xml:space="preserve">В случае неиспользования вторичной обмотки трансформаторов необходимо произвести соединение одного из выводов этой вторичной обмотки с заземляющим устройством по требованию п. 3.4.24 ПУЭ. </w:t>
      </w:r>
      <w:r w:rsidR="00935DFD" w:rsidRPr="00935DFD">
        <w:rPr>
          <w:spacing w:val="-4"/>
          <w:sz w:val="18"/>
        </w:rPr>
        <w:t>Заземление выводов вторичных обмоток по усмотрению эксплуатирующей организации.</w:t>
      </w:r>
      <w:r w:rsidR="00283337">
        <w:rPr>
          <w:spacing w:val="-4"/>
          <w:sz w:val="18"/>
        </w:rPr>
        <w:t xml:space="preserve"> </w:t>
      </w:r>
      <w:r w:rsidR="00935DFD" w:rsidRPr="00935DFD">
        <w:rPr>
          <w:spacing w:val="-4"/>
          <w:sz w:val="18"/>
        </w:rPr>
        <w:t>Заземление установочной рамы обязательно.</w:t>
      </w:r>
    </w:p>
    <w:p w:rsidR="00146735" w:rsidRDefault="00416E38" w:rsidP="00416E38">
      <w:pPr>
        <w:pStyle w:val="a7"/>
        <w:ind w:firstLine="181"/>
        <w:jc w:val="both"/>
      </w:pPr>
      <w:r w:rsidRPr="00416E38">
        <w:rPr>
          <w:spacing w:val="-4"/>
          <w:sz w:val="18"/>
        </w:rPr>
        <w:t>Категорически запрещается включение трансформаторов без заземления вывода «</w:t>
      </w:r>
      <w:r w:rsidR="002C21C2" w:rsidRPr="00416E38">
        <w:rPr>
          <w:spacing w:val="-4"/>
          <w:sz w:val="18"/>
        </w:rPr>
        <w:t>Х</w:t>
      </w:r>
      <w:r w:rsidR="002C21C2" w:rsidRPr="00E5722B">
        <w:rPr>
          <w:spacing w:val="-4"/>
          <w:sz w:val="18"/>
          <w:vertAlign w:val="subscript"/>
        </w:rPr>
        <w:t>О</w:t>
      </w:r>
      <w:r w:rsidR="002C21C2" w:rsidRPr="00416E38">
        <w:rPr>
          <w:spacing w:val="-4"/>
          <w:sz w:val="18"/>
        </w:rPr>
        <w:t>» трансформатора</w:t>
      </w:r>
      <w:r w:rsidRPr="00416E38">
        <w:rPr>
          <w:spacing w:val="-4"/>
          <w:sz w:val="18"/>
        </w:rPr>
        <w:t xml:space="preserve"> ТНП.</w:t>
      </w:r>
      <w:r w:rsidR="00146735" w:rsidRPr="00146735">
        <w:t xml:space="preserve"> </w:t>
      </w:r>
    </w:p>
    <w:p w:rsidR="00416E38" w:rsidRPr="00416E38" w:rsidRDefault="00416E38" w:rsidP="00416E38">
      <w:pPr>
        <w:pStyle w:val="a7"/>
        <w:ind w:firstLine="181"/>
        <w:jc w:val="both"/>
        <w:rPr>
          <w:spacing w:val="-4"/>
          <w:sz w:val="18"/>
        </w:rPr>
      </w:pPr>
      <w:r w:rsidRPr="00416E38">
        <w:rPr>
          <w:spacing w:val="-4"/>
          <w:sz w:val="18"/>
        </w:rPr>
        <w:t>При монтаже необходимо соблюдать соотв</w:t>
      </w:r>
      <w:r w:rsidR="00897EE3">
        <w:rPr>
          <w:spacing w:val="-4"/>
          <w:sz w:val="18"/>
        </w:rPr>
        <w:t>етствие маркировки вводов А, В</w:t>
      </w:r>
      <w:r w:rsidR="002C21C2">
        <w:rPr>
          <w:spacing w:val="-4"/>
          <w:sz w:val="18"/>
        </w:rPr>
        <w:t xml:space="preserve"> и</w:t>
      </w:r>
      <w:r w:rsidR="00897EE3">
        <w:rPr>
          <w:spacing w:val="-4"/>
          <w:sz w:val="18"/>
        </w:rPr>
        <w:t xml:space="preserve"> </w:t>
      </w:r>
      <w:r w:rsidRPr="00416E38">
        <w:rPr>
          <w:spacing w:val="-4"/>
          <w:sz w:val="18"/>
        </w:rPr>
        <w:t xml:space="preserve">С соответствующим фазам первичной сети. </w:t>
      </w:r>
    </w:p>
    <w:p w:rsidR="00416E38" w:rsidRPr="00416E38" w:rsidRDefault="00416E38" w:rsidP="00416E38">
      <w:pPr>
        <w:pStyle w:val="a7"/>
        <w:ind w:firstLine="181"/>
        <w:jc w:val="both"/>
        <w:rPr>
          <w:spacing w:val="-4"/>
          <w:sz w:val="18"/>
        </w:rPr>
      </w:pPr>
      <w:r w:rsidRPr="00416E38">
        <w:rPr>
          <w:spacing w:val="-4"/>
          <w:sz w:val="18"/>
        </w:rPr>
        <w:t>ВНИМАНИЕ! Несоответствие чередования фаз маркировке вводов А, В и С приведет к увеличению угловой погрешности и выходу трансформаторов из гарантированного класса точности.</w:t>
      </w:r>
    </w:p>
    <w:p w:rsidR="00416E38" w:rsidRPr="00416E38" w:rsidRDefault="00416E38" w:rsidP="00416E38">
      <w:pPr>
        <w:pStyle w:val="a7"/>
        <w:ind w:firstLine="181"/>
        <w:jc w:val="both"/>
        <w:rPr>
          <w:spacing w:val="-4"/>
          <w:sz w:val="18"/>
        </w:rPr>
      </w:pPr>
      <w:r w:rsidRPr="00416E38">
        <w:rPr>
          <w:spacing w:val="-4"/>
          <w:sz w:val="18"/>
        </w:rPr>
        <w:t xml:space="preserve">ВНИМАНИЕ! Категорически запрещается подключение на вводы </w:t>
      </w:r>
      <w:r w:rsidR="00E5722B">
        <w:rPr>
          <w:spacing w:val="-4"/>
          <w:sz w:val="18"/>
        </w:rPr>
        <w:t>«</w:t>
      </w:r>
      <w:r w:rsidRPr="00416E38">
        <w:rPr>
          <w:spacing w:val="-4"/>
          <w:sz w:val="18"/>
        </w:rPr>
        <w:t>а</w:t>
      </w:r>
      <w:r w:rsidRPr="00E5722B">
        <w:rPr>
          <w:spacing w:val="-4"/>
          <w:sz w:val="18"/>
          <w:vertAlign w:val="subscript"/>
        </w:rPr>
        <w:t>д</w:t>
      </w:r>
      <w:r w:rsidR="00E5722B">
        <w:rPr>
          <w:spacing w:val="-4"/>
          <w:sz w:val="18"/>
        </w:rPr>
        <w:t>»</w:t>
      </w:r>
      <w:r w:rsidRPr="00416E38">
        <w:rPr>
          <w:spacing w:val="-4"/>
          <w:sz w:val="18"/>
        </w:rPr>
        <w:t xml:space="preserve">, </w:t>
      </w:r>
      <w:r w:rsidR="00E5722B">
        <w:rPr>
          <w:spacing w:val="-4"/>
          <w:sz w:val="18"/>
        </w:rPr>
        <w:t>«</w:t>
      </w:r>
      <w:r w:rsidRPr="00416E38">
        <w:rPr>
          <w:spacing w:val="-4"/>
          <w:sz w:val="18"/>
        </w:rPr>
        <w:t>х</w:t>
      </w:r>
      <w:r w:rsidRPr="00E5722B">
        <w:rPr>
          <w:spacing w:val="-4"/>
          <w:sz w:val="18"/>
          <w:vertAlign w:val="subscript"/>
        </w:rPr>
        <w:t>д</w:t>
      </w:r>
      <w:r w:rsidR="00E5722B">
        <w:rPr>
          <w:spacing w:val="-4"/>
          <w:sz w:val="18"/>
        </w:rPr>
        <w:t>»</w:t>
      </w:r>
      <w:r w:rsidRPr="00416E38">
        <w:rPr>
          <w:spacing w:val="-4"/>
          <w:sz w:val="18"/>
        </w:rPr>
        <w:t xml:space="preserve"> трансформатора ТНП нагрузки, превышающей предельную мощность дополнительной обмотки.</w:t>
      </w:r>
    </w:p>
    <w:p w:rsidR="00416E38" w:rsidRPr="00416E38" w:rsidRDefault="00416E38" w:rsidP="00416E38">
      <w:pPr>
        <w:pStyle w:val="a7"/>
        <w:ind w:firstLine="181"/>
        <w:jc w:val="both"/>
        <w:rPr>
          <w:spacing w:val="-4"/>
          <w:sz w:val="18"/>
        </w:rPr>
      </w:pPr>
      <w:r w:rsidRPr="00416E38">
        <w:rPr>
          <w:spacing w:val="-4"/>
          <w:sz w:val="18"/>
        </w:rPr>
        <w:t xml:space="preserve">Принцип действия защиты от феррорезонансных процессов (ФРП). </w:t>
      </w:r>
    </w:p>
    <w:p w:rsidR="00416E38" w:rsidRPr="00064769" w:rsidRDefault="00416E38" w:rsidP="00416E38">
      <w:pPr>
        <w:pStyle w:val="a7"/>
        <w:ind w:firstLine="181"/>
        <w:jc w:val="both"/>
        <w:rPr>
          <w:spacing w:val="-4"/>
          <w:sz w:val="18"/>
        </w:rPr>
      </w:pPr>
      <w:r w:rsidRPr="00416E38">
        <w:rPr>
          <w:spacing w:val="-4"/>
          <w:sz w:val="18"/>
        </w:rPr>
        <w:t>Антирезонансные свойства обеспечиваются особой конструкцией ТНП, характеризующейся пониженной рабочей индукцией. Вследствие этого его характеристика намагничивания практически линейна. При этом исключается режим возникновения феррорезонанса, вызывающий повреждение измерительных трансформаторов напряжения НИОЛ-СТ-</w:t>
      </w:r>
      <w:r w:rsidR="0043619A">
        <w:rPr>
          <w:spacing w:val="-4"/>
          <w:sz w:val="18"/>
        </w:rPr>
        <w:t>6(</w:t>
      </w:r>
      <w:r w:rsidRPr="00416E38">
        <w:rPr>
          <w:spacing w:val="-4"/>
          <w:sz w:val="18"/>
        </w:rPr>
        <w:t>10</w:t>
      </w:r>
      <w:r w:rsidR="0043619A">
        <w:rPr>
          <w:spacing w:val="-4"/>
          <w:sz w:val="18"/>
        </w:rPr>
        <w:t>)</w:t>
      </w:r>
      <w:r w:rsidRPr="00416E38">
        <w:rPr>
          <w:spacing w:val="-4"/>
          <w:sz w:val="18"/>
        </w:rPr>
        <w:t>.</w:t>
      </w:r>
    </w:p>
    <w:p w:rsidR="00416E38" w:rsidRDefault="00416E38" w:rsidP="005C1EAE">
      <w:pPr>
        <w:pStyle w:val="a7"/>
        <w:ind w:firstLine="181"/>
        <w:jc w:val="both"/>
        <w:rPr>
          <w:spacing w:val="-4"/>
          <w:sz w:val="18"/>
        </w:rPr>
      </w:pPr>
    </w:p>
    <w:p w:rsidR="00416E38" w:rsidRDefault="00416E38" w:rsidP="005C1EAE">
      <w:pPr>
        <w:pStyle w:val="a7"/>
        <w:ind w:firstLine="181"/>
        <w:jc w:val="both"/>
        <w:rPr>
          <w:spacing w:val="-4"/>
          <w:sz w:val="18"/>
        </w:rPr>
      </w:pPr>
    </w:p>
    <w:p w:rsidR="002A1998" w:rsidRDefault="002A1998">
      <w:pPr>
        <w:spacing w:after="160" w:line="259" w:lineRule="auto"/>
        <w:rPr>
          <w:b/>
          <w:bCs/>
          <w:spacing w:val="-4"/>
          <w:sz w:val="18"/>
        </w:rPr>
      </w:pPr>
      <w:r>
        <w:rPr>
          <w:b/>
          <w:bCs/>
          <w:spacing w:val="-4"/>
          <w:sz w:val="18"/>
        </w:rPr>
        <w:br w:type="page"/>
      </w:r>
    </w:p>
    <w:p w:rsidR="007E2156" w:rsidRPr="00064769" w:rsidRDefault="007E2156" w:rsidP="00064769">
      <w:pPr>
        <w:spacing w:before="120" w:after="120"/>
        <w:ind w:firstLine="181"/>
        <w:jc w:val="center"/>
        <w:rPr>
          <w:spacing w:val="-4"/>
          <w:sz w:val="18"/>
        </w:rPr>
      </w:pPr>
      <w:r w:rsidRPr="00064769">
        <w:rPr>
          <w:b/>
          <w:bCs/>
          <w:spacing w:val="-4"/>
          <w:sz w:val="18"/>
        </w:rPr>
        <w:lastRenderedPageBreak/>
        <w:t>3. Маркировка</w:t>
      </w:r>
    </w:p>
    <w:p w:rsidR="007E2156" w:rsidRPr="00064769" w:rsidRDefault="007E2156" w:rsidP="007E2156">
      <w:pPr>
        <w:pStyle w:val="a7"/>
        <w:ind w:firstLine="180"/>
        <w:jc w:val="both"/>
        <w:rPr>
          <w:spacing w:val="-4"/>
          <w:sz w:val="18"/>
        </w:rPr>
      </w:pPr>
      <w:r w:rsidRPr="00064769">
        <w:rPr>
          <w:spacing w:val="-4"/>
          <w:sz w:val="18"/>
        </w:rPr>
        <w:t>Маркировка</w:t>
      </w:r>
      <w:r w:rsidR="0043619A">
        <w:rPr>
          <w:spacing w:val="-4"/>
          <w:sz w:val="18"/>
        </w:rPr>
        <w:t xml:space="preserve"> трехфазной группы</w:t>
      </w:r>
      <w:r w:rsidRPr="00064769">
        <w:rPr>
          <w:spacing w:val="-4"/>
          <w:sz w:val="18"/>
        </w:rPr>
        <w:t xml:space="preserve"> трансформаторов должна соответствовать требованиям ГОСТ 1983-2015.</w:t>
      </w:r>
    </w:p>
    <w:p w:rsidR="007E2156" w:rsidRPr="00C974A8" w:rsidRDefault="007E2156" w:rsidP="007E2156">
      <w:pPr>
        <w:pStyle w:val="a7"/>
        <w:ind w:firstLine="180"/>
        <w:jc w:val="both"/>
        <w:rPr>
          <w:spacing w:val="-4"/>
          <w:sz w:val="18"/>
        </w:rPr>
      </w:pPr>
      <w:r w:rsidRPr="00064769">
        <w:rPr>
          <w:spacing w:val="-4"/>
          <w:sz w:val="18"/>
        </w:rPr>
        <w:t>Высоковольтны</w:t>
      </w:r>
      <w:r w:rsidR="00C974A8">
        <w:rPr>
          <w:spacing w:val="-4"/>
          <w:sz w:val="18"/>
        </w:rPr>
        <w:t>е</w:t>
      </w:r>
      <w:r w:rsidRPr="00064769">
        <w:rPr>
          <w:spacing w:val="-4"/>
          <w:sz w:val="18"/>
        </w:rPr>
        <w:t xml:space="preserve"> вывод</w:t>
      </w:r>
      <w:r w:rsidR="00C974A8">
        <w:rPr>
          <w:spacing w:val="-4"/>
          <w:sz w:val="18"/>
        </w:rPr>
        <w:t>ы</w:t>
      </w:r>
      <w:r w:rsidRPr="00064769">
        <w:rPr>
          <w:spacing w:val="-4"/>
          <w:sz w:val="18"/>
        </w:rPr>
        <w:t xml:space="preserve"> первичной обмотки </w:t>
      </w:r>
      <w:r w:rsidR="00C974A8">
        <w:rPr>
          <w:spacing w:val="-4"/>
          <w:sz w:val="18"/>
        </w:rPr>
        <w:t>трёхфазной группы</w:t>
      </w:r>
      <w:r w:rsidRPr="00064769">
        <w:rPr>
          <w:spacing w:val="-4"/>
          <w:sz w:val="18"/>
        </w:rPr>
        <w:t xml:space="preserve"> замаркирован</w:t>
      </w:r>
      <w:r w:rsidR="00C974A8">
        <w:rPr>
          <w:spacing w:val="-4"/>
          <w:sz w:val="18"/>
        </w:rPr>
        <w:t>ы</w:t>
      </w:r>
      <w:r w:rsidRPr="00064769">
        <w:rPr>
          <w:spacing w:val="-4"/>
          <w:sz w:val="18"/>
        </w:rPr>
        <w:t xml:space="preserve"> </w:t>
      </w:r>
      <w:r w:rsidR="00C974A8">
        <w:rPr>
          <w:spacing w:val="-4"/>
          <w:sz w:val="18"/>
        </w:rPr>
        <w:t>«</w:t>
      </w:r>
      <w:r w:rsidR="00C974A8">
        <w:rPr>
          <w:spacing w:val="-4"/>
          <w:sz w:val="18"/>
          <w:lang w:val="en-US"/>
        </w:rPr>
        <w:t>A</w:t>
      </w:r>
      <w:r w:rsidR="00C974A8">
        <w:rPr>
          <w:spacing w:val="-4"/>
          <w:sz w:val="18"/>
        </w:rPr>
        <w:t>», «</w:t>
      </w:r>
      <w:r w:rsidR="00C974A8">
        <w:rPr>
          <w:spacing w:val="-4"/>
          <w:sz w:val="18"/>
          <w:lang w:val="en-US"/>
        </w:rPr>
        <w:t>B</w:t>
      </w:r>
      <w:r w:rsidR="00C974A8">
        <w:rPr>
          <w:spacing w:val="-4"/>
          <w:sz w:val="18"/>
        </w:rPr>
        <w:t>», «</w:t>
      </w:r>
      <w:r w:rsidR="00C974A8">
        <w:rPr>
          <w:spacing w:val="-4"/>
          <w:sz w:val="18"/>
          <w:lang w:val="en-US"/>
        </w:rPr>
        <w:t>C</w:t>
      </w:r>
      <w:r w:rsidR="00C974A8">
        <w:rPr>
          <w:spacing w:val="-4"/>
          <w:sz w:val="18"/>
        </w:rPr>
        <w:t xml:space="preserve">» </w:t>
      </w:r>
      <w:r w:rsidRPr="00064769">
        <w:rPr>
          <w:spacing w:val="-4"/>
          <w:sz w:val="18"/>
        </w:rPr>
        <w:t>с резьбой М10.</w:t>
      </w:r>
      <w:r w:rsidR="00C974A8">
        <w:rPr>
          <w:spacing w:val="-4"/>
          <w:sz w:val="18"/>
        </w:rPr>
        <w:t xml:space="preserve"> А также, «</w:t>
      </w:r>
      <w:r w:rsidR="00C974A8" w:rsidRPr="00064769">
        <w:rPr>
          <w:spacing w:val="-4"/>
          <w:sz w:val="18"/>
        </w:rPr>
        <w:t>Х</w:t>
      </w:r>
      <w:r w:rsidR="00243C19">
        <w:rPr>
          <w:spacing w:val="-4"/>
          <w:sz w:val="18"/>
          <w:vertAlign w:val="subscript"/>
        </w:rPr>
        <w:t>О</w:t>
      </w:r>
      <w:r w:rsidR="00C974A8">
        <w:rPr>
          <w:spacing w:val="-4"/>
          <w:sz w:val="18"/>
        </w:rPr>
        <w:t>» гибким выводом.</w:t>
      </w:r>
    </w:p>
    <w:p w:rsidR="005C1EAE" w:rsidRPr="00064769" w:rsidRDefault="007E2156" w:rsidP="007E2156">
      <w:pPr>
        <w:pStyle w:val="a7"/>
        <w:ind w:firstLine="180"/>
        <w:jc w:val="both"/>
        <w:rPr>
          <w:spacing w:val="-4"/>
          <w:sz w:val="18"/>
        </w:rPr>
      </w:pPr>
      <w:r w:rsidRPr="00064769">
        <w:rPr>
          <w:spacing w:val="-4"/>
          <w:sz w:val="18"/>
        </w:rPr>
        <w:t>Выводы</w:t>
      </w:r>
      <w:r w:rsidR="005C1EAE" w:rsidRPr="00064769">
        <w:rPr>
          <w:spacing w:val="-4"/>
          <w:sz w:val="18"/>
        </w:rPr>
        <w:t xml:space="preserve"> вторичных обмоток трансформаторов с </w:t>
      </w:r>
      <w:r w:rsidR="00BC754C" w:rsidRPr="00064769">
        <w:rPr>
          <w:spacing w:val="-4"/>
          <w:sz w:val="18"/>
        </w:rPr>
        <w:t>тремя</w:t>
      </w:r>
      <w:r w:rsidR="005C1EAE" w:rsidRPr="00064769">
        <w:rPr>
          <w:spacing w:val="-4"/>
          <w:sz w:val="18"/>
        </w:rPr>
        <w:t xml:space="preserve"> </w:t>
      </w:r>
      <w:r w:rsidR="00BC754C" w:rsidRPr="00064769">
        <w:rPr>
          <w:spacing w:val="-4"/>
          <w:sz w:val="18"/>
        </w:rPr>
        <w:t xml:space="preserve">вторичными </w:t>
      </w:r>
      <w:r w:rsidR="005C1EAE" w:rsidRPr="00064769">
        <w:rPr>
          <w:spacing w:val="-4"/>
          <w:sz w:val="18"/>
        </w:rPr>
        <w:t>обмотками</w:t>
      </w:r>
      <w:r w:rsidRPr="00064769">
        <w:rPr>
          <w:spacing w:val="-4"/>
          <w:sz w:val="18"/>
        </w:rPr>
        <w:t xml:space="preserve"> </w:t>
      </w:r>
      <w:r w:rsidR="005C1EAE" w:rsidRPr="00064769">
        <w:rPr>
          <w:spacing w:val="-4"/>
          <w:sz w:val="18"/>
        </w:rPr>
        <w:t>маркируются</w:t>
      </w:r>
      <w:r w:rsidRPr="00064769">
        <w:rPr>
          <w:spacing w:val="-4"/>
          <w:sz w:val="18"/>
        </w:rPr>
        <w:t xml:space="preserve"> «а</w:t>
      </w:r>
      <w:r w:rsidRPr="00E5722B">
        <w:rPr>
          <w:spacing w:val="-4"/>
          <w:sz w:val="18"/>
          <w:vertAlign w:val="subscript"/>
        </w:rPr>
        <w:t>1</w:t>
      </w:r>
      <w:r w:rsidRPr="00064769">
        <w:rPr>
          <w:spacing w:val="-4"/>
          <w:sz w:val="18"/>
        </w:rPr>
        <w:t>», «х</w:t>
      </w:r>
      <w:r w:rsidRPr="00E5722B">
        <w:rPr>
          <w:spacing w:val="-4"/>
          <w:sz w:val="18"/>
          <w:vertAlign w:val="subscript"/>
        </w:rPr>
        <w:t>1</w:t>
      </w:r>
      <w:r w:rsidRPr="00064769">
        <w:rPr>
          <w:spacing w:val="-4"/>
          <w:sz w:val="18"/>
        </w:rPr>
        <w:t>», «а</w:t>
      </w:r>
      <w:r w:rsidRPr="00E5722B">
        <w:rPr>
          <w:spacing w:val="-4"/>
          <w:sz w:val="18"/>
          <w:vertAlign w:val="subscript"/>
        </w:rPr>
        <w:t>2</w:t>
      </w:r>
      <w:r w:rsidRPr="00064769">
        <w:rPr>
          <w:spacing w:val="-4"/>
          <w:sz w:val="18"/>
        </w:rPr>
        <w:t>», «х</w:t>
      </w:r>
      <w:r w:rsidRPr="00E5722B">
        <w:rPr>
          <w:spacing w:val="-4"/>
          <w:sz w:val="18"/>
          <w:vertAlign w:val="subscript"/>
        </w:rPr>
        <w:t>2</w:t>
      </w:r>
      <w:r w:rsidRPr="00064769">
        <w:rPr>
          <w:spacing w:val="-4"/>
          <w:sz w:val="18"/>
        </w:rPr>
        <w:t>»,</w:t>
      </w:r>
      <w:r w:rsidR="00BC754C" w:rsidRPr="00064769">
        <w:rPr>
          <w:spacing w:val="-4"/>
          <w:sz w:val="18"/>
        </w:rPr>
        <w:t xml:space="preserve"> «а</w:t>
      </w:r>
      <w:r w:rsidR="00BC754C" w:rsidRPr="00E5722B">
        <w:rPr>
          <w:spacing w:val="-4"/>
          <w:sz w:val="18"/>
          <w:vertAlign w:val="subscript"/>
        </w:rPr>
        <w:t>д</w:t>
      </w:r>
      <w:r w:rsidR="00BC754C" w:rsidRPr="00064769">
        <w:rPr>
          <w:spacing w:val="-4"/>
          <w:sz w:val="18"/>
        </w:rPr>
        <w:t>», «х</w:t>
      </w:r>
      <w:r w:rsidR="00BC754C" w:rsidRPr="00E5722B">
        <w:rPr>
          <w:spacing w:val="-4"/>
          <w:sz w:val="18"/>
          <w:vertAlign w:val="subscript"/>
        </w:rPr>
        <w:t>д</w:t>
      </w:r>
      <w:r w:rsidR="00BC754C" w:rsidRPr="00064769">
        <w:rPr>
          <w:spacing w:val="-4"/>
          <w:sz w:val="18"/>
        </w:rPr>
        <w:t>»</w:t>
      </w:r>
      <w:r w:rsidRPr="00064769">
        <w:rPr>
          <w:spacing w:val="-4"/>
          <w:sz w:val="18"/>
        </w:rPr>
        <w:t xml:space="preserve"> с резьбой М5. </w:t>
      </w:r>
    </w:p>
    <w:p w:rsidR="002C21C2" w:rsidRDefault="00BC754C" w:rsidP="007E2156">
      <w:pPr>
        <w:pStyle w:val="a7"/>
        <w:ind w:firstLine="180"/>
        <w:jc w:val="both"/>
        <w:rPr>
          <w:spacing w:val="-4"/>
          <w:sz w:val="18"/>
        </w:rPr>
      </w:pPr>
      <w:r w:rsidRPr="00064769">
        <w:rPr>
          <w:spacing w:val="-4"/>
          <w:sz w:val="18"/>
        </w:rPr>
        <w:t xml:space="preserve">Выводы вторичных обмоток трансформаторов с двумя вторичными обмотками маркируются </w:t>
      </w:r>
    </w:p>
    <w:p w:rsidR="00BC754C" w:rsidRDefault="00BC754C" w:rsidP="002C21C2">
      <w:pPr>
        <w:pStyle w:val="a7"/>
        <w:jc w:val="both"/>
        <w:rPr>
          <w:spacing w:val="-4"/>
          <w:sz w:val="18"/>
        </w:rPr>
      </w:pPr>
      <w:r w:rsidRPr="00064769">
        <w:rPr>
          <w:spacing w:val="-4"/>
          <w:sz w:val="18"/>
        </w:rPr>
        <w:t>«а», «х», «а</w:t>
      </w:r>
      <w:r w:rsidRPr="00E5722B">
        <w:rPr>
          <w:spacing w:val="-4"/>
          <w:sz w:val="18"/>
          <w:vertAlign w:val="subscript"/>
        </w:rPr>
        <w:t>д</w:t>
      </w:r>
      <w:r w:rsidRPr="00064769">
        <w:rPr>
          <w:spacing w:val="-4"/>
          <w:sz w:val="18"/>
        </w:rPr>
        <w:t>», «х</w:t>
      </w:r>
      <w:r w:rsidRPr="00E5722B">
        <w:rPr>
          <w:spacing w:val="-4"/>
          <w:sz w:val="18"/>
          <w:vertAlign w:val="subscript"/>
        </w:rPr>
        <w:t>д</w:t>
      </w:r>
      <w:r w:rsidRPr="00064769">
        <w:rPr>
          <w:spacing w:val="-4"/>
          <w:sz w:val="18"/>
        </w:rPr>
        <w:t>» с резьбой М6.</w:t>
      </w:r>
    </w:p>
    <w:p w:rsidR="002C21C2" w:rsidRDefault="00C974A8" w:rsidP="007E2156">
      <w:pPr>
        <w:pStyle w:val="a7"/>
        <w:ind w:firstLine="180"/>
        <w:jc w:val="both"/>
        <w:rPr>
          <w:spacing w:val="-4"/>
          <w:sz w:val="18"/>
        </w:rPr>
      </w:pPr>
      <w:r w:rsidRPr="00064769">
        <w:rPr>
          <w:spacing w:val="-4"/>
          <w:sz w:val="18"/>
        </w:rPr>
        <w:t>Выводы в</w:t>
      </w:r>
      <w:r>
        <w:rPr>
          <w:spacing w:val="-4"/>
          <w:sz w:val="18"/>
        </w:rPr>
        <w:t>торичных обмоток трансформатора нулевой п</w:t>
      </w:r>
      <w:r w:rsidR="00E5722B">
        <w:rPr>
          <w:spacing w:val="-4"/>
          <w:sz w:val="18"/>
        </w:rPr>
        <w:t xml:space="preserve">оследовательности маркируются </w:t>
      </w:r>
    </w:p>
    <w:p w:rsidR="00C974A8" w:rsidRPr="00C974A8" w:rsidRDefault="00C974A8" w:rsidP="002C21C2">
      <w:pPr>
        <w:pStyle w:val="a7"/>
        <w:jc w:val="both"/>
        <w:rPr>
          <w:spacing w:val="-4"/>
          <w:sz w:val="18"/>
        </w:rPr>
      </w:pPr>
      <w:r>
        <w:rPr>
          <w:spacing w:val="-4"/>
          <w:sz w:val="18"/>
        </w:rPr>
        <w:t xml:space="preserve"> «</w:t>
      </w:r>
      <w:r w:rsidR="00E5722B">
        <w:rPr>
          <w:spacing w:val="-4"/>
          <w:sz w:val="18"/>
        </w:rPr>
        <w:t>о</w:t>
      </w:r>
      <w:r>
        <w:rPr>
          <w:spacing w:val="-4"/>
          <w:sz w:val="18"/>
          <w:vertAlign w:val="subscript"/>
        </w:rPr>
        <w:t>д</w:t>
      </w:r>
      <w:r>
        <w:rPr>
          <w:spacing w:val="-4"/>
          <w:sz w:val="18"/>
        </w:rPr>
        <w:t>», «а</w:t>
      </w:r>
      <w:r w:rsidRPr="00C974A8">
        <w:rPr>
          <w:spacing w:val="-4"/>
          <w:sz w:val="18"/>
          <w:vertAlign w:val="subscript"/>
        </w:rPr>
        <w:t>д</w:t>
      </w:r>
      <w:r>
        <w:rPr>
          <w:spacing w:val="-4"/>
          <w:sz w:val="18"/>
        </w:rPr>
        <w:t>», «х</w:t>
      </w:r>
      <w:r w:rsidRPr="00C974A8">
        <w:rPr>
          <w:spacing w:val="-4"/>
          <w:sz w:val="18"/>
          <w:vertAlign w:val="subscript"/>
        </w:rPr>
        <w:t>д</w:t>
      </w:r>
      <w:r>
        <w:rPr>
          <w:spacing w:val="-4"/>
          <w:sz w:val="18"/>
        </w:rPr>
        <w:t xml:space="preserve">» </w:t>
      </w:r>
      <w:r w:rsidR="00CE242E">
        <w:rPr>
          <w:spacing w:val="-4"/>
          <w:sz w:val="18"/>
        </w:rPr>
        <w:t>.</w:t>
      </w:r>
    </w:p>
    <w:p w:rsidR="007E2156" w:rsidRPr="00064769" w:rsidRDefault="007E2156" w:rsidP="007E2156">
      <w:pPr>
        <w:pStyle w:val="a7"/>
        <w:ind w:firstLine="180"/>
        <w:jc w:val="both"/>
        <w:rPr>
          <w:spacing w:val="-4"/>
          <w:sz w:val="18"/>
        </w:rPr>
      </w:pPr>
      <w:r w:rsidRPr="00064769">
        <w:rPr>
          <w:spacing w:val="-4"/>
          <w:sz w:val="18"/>
        </w:rPr>
        <w:t>Трансформаторы и трёхфазная группа снабжены табличками технических данных.</w:t>
      </w:r>
    </w:p>
    <w:p w:rsidR="007E2156" w:rsidRPr="00064769" w:rsidRDefault="007E2156" w:rsidP="00064769">
      <w:pPr>
        <w:pStyle w:val="a7"/>
        <w:spacing w:before="120" w:after="120"/>
        <w:jc w:val="center"/>
        <w:rPr>
          <w:spacing w:val="-4"/>
          <w:sz w:val="18"/>
        </w:rPr>
      </w:pPr>
      <w:r w:rsidRPr="00064769">
        <w:rPr>
          <w:b/>
          <w:bCs/>
          <w:spacing w:val="-4"/>
          <w:sz w:val="18"/>
        </w:rPr>
        <w:t>4. Транспортирование и хранение</w:t>
      </w:r>
    </w:p>
    <w:p w:rsidR="007E2156" w:rsidRPr="00064769" w:rsidRDefault="007E2156" w:rsidP="007E2156">
      <w:pPr>
        <w:pStyle w:val="a7"/>
        <w:ind w:firstLine="180"/>
        <w:jc w:val="both"/>
        <w:rPr>
          <w:spacing w:val="-4"/>
          <w:sz w:val="18"/>
        </w:rPr>
      </w:pPr>
      <w:r w:rsidRPr="00064769">
        <w:rPr>
          <w:spacing w:val="-4"/>
          <w:sz w:val="18"/>
        </w:rPr>
        <w:t>Хранение и складирование трёхфазной группы должно производиться в закрытых помещениях в упаковке или без неё. При хранении трёхфазной группы без упаковки должны быть приняты меры против возможных повреждений.</w:t>
      </w:r>
    </w:p>
    <w:p w:rsidR="00E452AC" w:rsidRPr="00064769" w:rsidRDefault="00E452AC" w:rsidP="00E452AC">
      <w:pPr>
        <w:pStyle w:val="a7"/>
        <w:ind w:firstLine="180"/>
        <w:jc w:val="both"/>
        <w:rPr>
          <w:spacing w:val="-4"/>
          <w:sz w:val="18"/>
        </w:rPr>
      </w:pPr>
      <w:r w:rsidRPr="00064769">
        <w:rPr>
          <w:spacing w:val="-4"/>
          <w:sz w:val="18"/>
        </w:rPr>
        <w:t>Условия хранения трёхфазной группы для поставок в части воздействия климатических факторов: в упаковке и транспортной таре – по группе условий хранения - 5 по ГОСТ 15150-69, без упаковки – по группе условий хранения - 2 по ГОСТ 15150-69.</w:t>
      </w:r>
    </w:p>
    <w:p w:rsidR="00E452AC" w:rsidRPr="00064769" w:rsidRDefault="00E452AC" w:rsidP="00E452AC">
      <w:pPr>
        <w:pStyle w:val="a7"/>
        <w:ind w:firstLine="180"/>
        <w:jc w:val="both"/>
        <w:rPr>
          <w:spacing w:val="-4"/>
          <w:sz w:val="18"/>
        </w:rPr>
      </w:pPr>
      <w:r w:rsidRPr="00064769">
        <w:rPr>
          <w:spacing w:val="-4"/>
          <w:sz w:val="18"/>
        </w:rPr>
        <w:t>Транспортирование трёхфазной группы должно производиться только в закрытом транспорте (ж/д вагонах, контейнерах, отсеках и т.п</w:t>
      </w:r>
      <w:r w:rsidR="00E72B7C">
        <w:rPr>
          <w:spacing w:val="-4"/>
          <w:sz w:val="18"/>
        </w:rPr>
        <w:t>.</w:t>
      </w:r>
      <w:r w:rsidRPr="00064769">
        <w:rPr>
          <w:spacing w:val="-4"/>
          <w:sz w:val="18"/>
        </w:rPr>
        <w:t>) воздушным транспортом в отапливаемых герметизированных отсеках.</w:t>
      </w:r>
    </w:p>
    <w:p w:rsidR="00E452AC" w:rsidRPr="00064769" w:rsidRDefault="00E452AC" w:rsidP="00E452AC">
      <w:pPr>
        <w:pStyle w:val="a7"/>
        <w:ind w:firstLine="180"/>
        <w:jc w:val="both"/>
        <w:rPr>
          <w:spacing w:val="-4"/>
          <w:sz w:val="18"/>
        </w:rPr>
      </w:pPr>
      <w:r w:rsidRPr="00064769">
        <w:rPr>
          <w:spacing w:val="-4"/>
          <w:sz w:val="18"/>
        </w:rPr>
        <w:t>При транспортировании в пределах одного города допускается перевозка трансформаторов в транспортной таре на открытых автомашинах с защитой груза брезентом.</w:t>
      </w:r>
    </w:p>
    <w:p w:rsidR="00E452AC" w:rsidRPr="00064769" w:rsidRDefault="00E452AC" w:rsidP="00E452AC">
      <w:pPr>
        <w:pStyle w:val="a7"/>
        <w:ind w:firstLine="180"/>
        <w:jc w:val="both"/>
        <w:rPr>
          <w:spacing w:val="-4"/>
          <w:sz w:val="18"/>
        </w:rPr>
      </w:pPr>
      <w:r w:rsidRPr="00064769">
        <w:rPr>
          <w:spacing w:val="-4"/>
          <w:sz w:val="18"/>
        </w:rPr>
        <w:t>Условия транспортирования по группе - Ж ГОСТ 23216-78. Условия транспортирования трёхфазной группы в части воздействия климатических факторов, поставляемых в страны с умеренным климатом по группе условий хранения - 2 (С) по ГОСТ 15150-69, для трёхфазной группы, поставляемых в страны с тропическим климатом по группе условий хранения - 3 (ЖЗ) по ГОСТ 15150-69.</w:t>
      </w:r>
    </w:p>
    <w:p w:rsidR="00E452AC" w:rsidRPr="00064769" w:rsidRDefault="00E452AC" w:rsidP="00E452AC">
      <w:pPr>
        <w:pStyle w:val="a7"/>
        <w:ind w:firstLine="180"/>
        <w:jc w:val="both"/>
        <w:rPr>
          <w:spacing w:val="-4"/>
          <w:sz w:val="18"/>
        </w:rPr>
      </w:pPr>
      <w:r w:rsidRPr="00064769">
        <w:rPr>
          <w:spacing w:val="-4"/>
          <w:sz w:val="18"/>
        </w:rPr>
        <w:t>Трансформаторы отправляются с предприятия-изготовителя в упаковке согласно утверждённым чертежам завода-изготовителя.</w:t>
      </w:r>
    </w:p>
    <w:p w:rsidR="00E452AC" w:rsidRDefault="00E452AC" w:rsidP="00E452AC">
      <w:pPr>
        <w:pStyle w:val="a7"/>
        <w:ind w:firstLine="180"/>
        <w:jc w:val="both"/>
        <w:rPr>
          <w:spacing w:val="-4"/>
          <w:sz w:val="18"/>
        </w:rPr>
      </w:pPr>
      <w:r w:rsidRPr="00064769">
        <w:rPr>
          <w:spacing w:val="-4"/>
          <w:sz w:val="18"/>
        </w:rPr>
        <w:t>При транспортировании и хранении трёхфазной группы необходимо избегать резкой смены температур, особенно резкого охлаждения.</w:t>
      </w:r>
    </w:p>
    <w:p w:rsidR="00694382" w:rsidRPr="00064769" w:rsidRDefault="00694382" w:rsidP="00E452AC">
      <w:pPr>
        <w:pStyle w:val="a7"/>
        <w:ind w:firstLine="180"/>
        <w:jc w:val="both"/>
        <w:rPr>
          <w:spacing w:val="-4"/>
          <w:sz w:val="18"/>
        </w:rPr>
      </w:pPr>
      <w:r>
        <w:rPr>
          <w:spacing w:val="-4"/>
          <w:sz w:val="18"/>
        </w:rPr>
        <w:t>Схема строповки указана на рисунке 1.</w:t>
      </w:r>
    </w:p>
    <w:p w:rsidR="00E452AC" w:rsidRPr="00064769" w:rsidRDefault="00E452AC" w:rsidP="00064769">
      <w:pPr>
        <w:keepLines/>
        <w:suppressAutoHyphens/>
        <w:spacing w:before="120" w:after="120"/>
        <w:ind w:firstLine="567"/>
        <w:jc w:val="center"/>
        <w:rPr>
          <w:spacing w:val="-4"/>
          <w:sz w:val="18"/>
        </w:rPr>
      </w:pPr>
      <w:r w:rsidRPr="00064769">
        <w:rPr>
          <w:b/>
          <w:spacing w:val="-4"/>
          <w:sz w:val="18"/>
        </w:rPr>
        <w:t>5. Меры безопасности</w:t>
      </w:r>
    </w:p>
    <w:p w:rsidR="00E452AC" w:rsidRPr="00064769" w:rsidRDefault="00E452AC" w:rsidP="00E452AC">
      <w:pPr>
        <w:pStyle w:val="a7"/>
        <w:ind w:firstLine="180"/>
        <w:jc w:val="both"/>
        <w:rPr>
          <w:spacing w:val="-4"/>
          <w:sz w:val="18"/>
        </w:rPr>
      </w:pPr>
      <w:r w:rsidRPr="00064769">
        <w:rPr>
          <w:spacing w:val="-4"/>
          <w:sz w:val="18"/>
        </w:rPr>
        <w:t>По способу защиты человека от поражения электрическим током относится к классу «О» по ГОСТ 12.2.007.0-75 и предназначен для установки в недоступных местах или внутри других изделий.</w:t>
      </w:r>
    </w:p>
    <w:p w:rsidR="00E452AC" w:rsidRPr="00064769" w:rsidRDefault="00E452AC" w:rsidP="00E452AC">
      <w:pPr>
        <w:pStyle w:val="a7"/>
        <w:ind w:firstLine="180"/>
        <w:jc w:val="both"/>
        <w:rPr>
          <w:spacing w:val="-4"/>
          <w:sz w:val="18"/>
        </w:rPr>
      </w:pPr>
      <w:r w:rsidRPr="00064769">
        <w:rPr>
          <w:spacing w:val="-4"/>
          <w:sz w:val="18"/>
        </w:rPr>
        <w:t>При монтаже и эксплуатации трёхфазной группы соблюдайте общие требования правил по технике безопасности при эксплуатации электроустановок и дополнительные требования, указанные в настоящем разделе. Заземление установочной рамы обязательно.</w:t>
      </w:r>
    </w:p>
    <w:p w:rsidR="00E452AC" w:rsidRPr="00064769" w:rsidRDefault="00E452AC" w:rsidP="00E452AC">
      <w:pPr>
        <w:pStyle w:val="a7"/>
        <w:ind w:firstLine="180"/>
        <w:jc w:val="both"/>
        <w:rPr>
          <w:spacing w:val="-4"/>
          <w:sz w:val="18"/>
        </w:rPr>
      </w:pPr>
      <w:r w:rsidRPr="00064769">
        <w:rPr>
          <w:spacing w:val="-4"/>
          <w:sz w:val="18"/>
        </w:rPr>
        <w:t>Работы по установке, замене и проведению профилактических осмотров трансформаторов и производить после полного снятия напряжения с электроустановок.</w:t>
      </w:r>
    </w:p>
    <w:p w:rsidR="00064769" w:rsidRPr="00064769" w:rsidRDefault="00064769" w:rsidP="00064769">
      <w:pPr>
        <w:pStyle w:val="a7"/>
        <w:spacing w:before="120" w:after="120"/>
        <w:ind w:firstLine="181"/>
        <w:jc w:val="center"/>
        <w:rPr>
          <w:b/>
          <w:bCs/>
          <w:spacing w:val="-4"/>
          <w:sz w:val="18"/>
          <w:szCs w:val="22"/>
        </w:rPr>
      </w:pPr>
      <w:r w:rsidRPr="00064769">
        <w:rPr>
          <w:b/>
          <w:bCs/>
          <w:spacing w:val="-4"/>
          <w:sz w:val="18"/>
          <w:szCs w:val="22"/>
        </w:rPr>
        <w:t>6. Техническое обслуживание</w:t>
      </w:r>
    </w:p>
    <w:p w:rsidR="00064769" w:rsidRPr="00064769" w:rsidRDefault="00064769" w:rsidP="00064769">
      <w:pPr>
        <w:pStyle w:val="a7"/>
        <w:ind w:firstLine="180"/>
        <w:jc w:val="both"/>
        <w:rPr>
          <w:spacing w:val="-4"/>
          <w:sz w:val="18"/>
        </w:rPr>
      </w:pPr>
      <w:r w:rsidRPr="00064769">
        <w:rPr>
          <w:spacing w:val="-4"/>
          <w:sz w:val="18"/>
        </w:rPr>
        <w:t xml:space="preserve">Перед вводом в эксплуатацию и при эксплуатации трансформаторы подвергайте профилактическим осмотрам и обслуживанию в сроки, определяемые графиком осмотра электроустановок, в которые встраивается трансформатор в соответствии с требованиями «Правил </w:t>
      </w:r>
      <w:r w:rsidRPr="00064769">
        <w:rPr>
          <w:spacing w:val="-4"/>
          <w:sz w:val="18"/>
        </w:rPr>
        <w:lastRenderedPageBreak/>
        <w:t>технической эксплуатации электроустановок потребителей» и «Правил устройства электроустановок».</w:t>
      </w:r>
    </w:p>
    <w:p w:rsidR="00064769" w:rsidRPr="00064769" w:rsidRDefault="00064769" w:rsidP="00064769">
      <w:pPr>
        <w:pStyle w:val="a7"/>
        <w:ind w:firstLine="180"/>
        <w:jc w:val="both"/>
        <w:rPr>
          <w:spacing w:val="-4"/>
          <w:sz w:val="18"/>
        </w:rPr>
      </w:pPr>
      <w:r w:rsidRPr="00064769">
        <w:rPr>
          <w:spacing w:val="-4"/>
          <w:sz w:val="18"/>
        </w:rPr>
        <w:t>При профилактических осмотрах необходимо:</w:t>
      </w:r>
    </w:p>
    <w:p w:rsidR="00064769" w:rsidRPr="00064769" w:rsidRDefault="00064769" w:rsidP="00064769">
      <w:pPr>
        <w:pStyle w:val="a7"/>
        <w:jc w:val="both"/>
        <w:rPr>
          <w:spacing w:val="-4"/>
          <w:sz w:val="18"/>
        </w:rPr>
      </w:pPr>
      <w:r w:rsidRPr="00064769">
        <w:rPr>
          <w:spacing w:val="-4"/>
          <w:sz w:val="18"/>
        </w:rPr>
        <w:t xml:space="preserve"> - произвести очистку контактов и корпуса трансформатора от загрязнения;</w:t>
      </w:r>
    </w:p>
    <w:p w:rsidR="00064769" w:rsidRPr="00064769" w:rsidRDefault="00064769" w:rsidP="00064769">
      <w:pPr>
        <w:pStyle w:val="a7"/>
        <w:jc w:val="both"/>
        <w:rPr>
          <w:spacing w:val="-4"/>
          <w:sz w:val="18"/>
        </w:rPr>
      </w:pPr>
      <w:r w:rsidRPr="00064769">
        <w:rPr>
          <w:spacing w:val="-4"/>
          <w:sz w:val="18"/>
        </w:rPr>
        <w:t xml:space="preserve"> - проверить надёжность болтовых соединений и крепление трансформаторов к раме;</w:t>
      </w:r>
    </w:p>
    <w:p w:rsidR="00064769" w:rsidRPr="00064769" w:rsidRDefault="00064769" w:rsidP="00064769">
      <w:pPr>
        <w:pStyle w:val="a7"/>
        <w:jc w:val="both"/>
        <w:rPr>
          <w:spacing w:val="-4"/>
          <w:sz w:val="18"/>
        </w:rPr>
      </w:pPr>
      <w:r w:rsidRPr="00064769">
        <w:rPr>
          <w:spacing w:val="-4"/>
          <w:sz w:val="18"/>
        </w:rPr>
        <w:t xml:space="preserve"> - осмотреть поверхность трансформатора: на литом корпусе не должно быть трещин и сколов;</w:t>
      </w:r>
    </w:p>
    <w:p w:rsidR="00064769" w:rsidRPr="00064769" w:rsidRDefault="00064769" w:rsidP="00064769">
      <w:pPr>
        <w:pStyle w:val="a7"/>
        <w:jc w:val="both"/>
        <w:rPr>
          <w:spacing w:val="-4"/>
          <w:sz w:val="18"/>
        </w:rPr>
      </w:pPr>
      <w:r w:rsidRPr="00064769">
        <w:rPr>
          <w:spacing w:val="-4"/>
          <w:sz w:val="18"/>
        </w:rPr>
        <w:t xml:space="preserve"> - измерить сопротивление обмоток постоянному току, измеренное значение не должно отличаться от указанного в паспорте, более чем на ± 5%;</w:t>
      </w:r>
    </w:p>
    <w:p w:rsidR="00064769" w:rsidRPr="00064769" w:rsidRDefault="00064769" w:rsidP="00064769">
      <w:pPr>
        <w:pStyle w:val="a7"/>
        <w:jc w:val="both"/>
        <w:rPr>
          <w:spacing w:val="-4"/>
          <w:sz w:val="18"/>
        </w:rPr>
      </w:pPr>
      <w:r w:rsidRPr="00064769">
        <w:rPr>
          <w:spacing w:val="-4"/>
          <w:sz w:val="18"/>
        </w:rPr>
        <w:t xml:space="preserve"> - измерить потери и ток холостого тока с помощью приборов класса точности не ниже 0,5. Измерение произвести со стороны основной вторичной обмотки при номинальном напряжении, при этом выводы дополнительной обмотки должны быть разомкнуты, измеренное значение не должно отличаться от указанного в паспорте, более чем на ± 20%;</w:t>
      </w:r>
    </w:p>
    <w:p w:rsidR="00064769" w:rsidRPr="00064769" w:rsidRDefault="00064769" w:rsidP="00064769">
      <w:pPr>
        <w:pStyle w:val="a7"/>
        <w:jc w:val="both"/>
        <w:rPr>
          <w:spacing w:val="-4"/>
          <w:sz w:val="18"/>
        </w:rPr>
      </w:pPr>
      <w:r w:rsidRPr="00064769">
        <w:rPr>
          <w:spacing w:val="-4"/>
          <w:sz w:val="18"/>
        </w:rPr>
        <w:t xml:space="preserve"> - измерить сопротивление изоляции обмоток мегомметром на 1000В. Сопротивление измеряется между обмотками и заземляемыми частями трансформатора. Полученные значения должны быть: для первичной обмотки не менее 300 МОм при температуре + 20°С, для вторичных обмоток - не менее 50 МОм при температуре + 20°С.</w:t>
      </w:r>
    </w:p>
    <w:p w:rsidR="00064769" w:rsidRPr="00064769" w:rsidRDefault="00064769" w:rsidP="00064769">
      <w:pPr>
        <w:pStyle w:val="a7"/>
        <w:ind w:firstLine="180"/>
        <w:jc w:val="both"/>
        <w:rPr>
          <w:spacing w:val="-4"/>
          <w:sz w:val="18"/>
        </w:rPr>
      </w:pPr>
      <w:r w:rsidRPr="00064769">
        <w:rPr>
          <w:spacing w:val="-4"/>
          <w:sz w:val="18"/>
        </w:rPr>
        <w:t>Если в результате проверок обнаружены какие-либо неисправности, препятствующие эксплуатации трансформатора, то его необходимо заменить.</w:t>
      </w:r>
    </w:p>
    <w:p w:rsidR="00064769" w:rsidRDefault="00064769" w:rsidP="00064769">
      <w:pPr>
        <w:jc w:val="both"/>
        <w:rPr>
          <w:spacing w:val="-4"/>
          <w:sz w:val="18"/>
        </w:rPr>
      </w:pPr>
      <w:r w:rsidRPr="00064769">
        <w:rPr>
          <w:spacing w:val="-4"/>
          <w:sz w:val="18"/>
        </w:rPr>
        <w:t>Средняя наработка до отказа - 4·10</w:t>
      </w:r>
      <w:r w:rsidRPr="00064769">
        <w:rPr>
          <w:spacing w:val="-4"/>
          <w:sz w:val="18"/>
          <w:vertAlign w:val="superscript"/>
        </w:rPr>
        <w:t>6</w:t>
      </w:r>
      <w:r w:rsidRPr="00064769">
        <w:rPr>
          <w:spacing w:val="-4"/>
          <w:sz w:val="18"/>
        </w:rPr>
        <w:t xml:space="preserve"> часов. Средний срок службы - 30 лет.</w:t>
      </w:r>
    </w:p>
    <w:p w:rsidR="00694382" w:rsidRDefault="00E72B7C" w:rsidP="002A1998">
      <w:pPr>
        <w:spacing w:after="160" w:line="259" w:lineRule="auto"/>
        <w:jc w:val="center"/>
        <w:rPr>
          <w:b/>
          <w:bCs/>
          <w:spacing w:val="-4"/>
          <w:sz w:val="18"/>
        </w:rPr>
      </w:pPr>
      <w:r>
        <w:rPr>
          <w:b/>
          <w:bCs/>
          <w:noProof/>
          <w:spacing w:val="-4"/>
          <w:sz w:val="18"/>
        </w:rPr>
        <w:drawing>
          <wp:inline distT="0" distB="0" distL="0" distR="0">
            <wp:extent cx="4257675" cy="3619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3619500"/>
                    </a:xfrm>
                    <a:prstGeom prst="rect">
                      <a:avLst/>
                    </a:prstGeom>
                    <a:noFill/>
                    <a:ln>
                      <a:noFill/>
                    </a:ln>
                  </pic:spPr>
                </pic:pic>
              </a:graphicData>
            </a:graphic>
          </wp:inline>
        </w:drawing>
      </w:r>
    </w:p>
    <w:p w:rsidR="009439B9" w:rsidRDefault="009439B9" w:rsidP="009439B9">
      <w:pPr>
        <w:pStyle w:val="3"/>
        <w:ind w:firstLine="142"/>
        <w:jc w:val="center"/>
        <w:rPr>
          <w:sz w:val="20"/>
        </w:rPr>
      </w:pPr>
      <w:r>
        <w:rPr>
          <w:rFonts w:ascii="Times New Roman" w:hAnsi="Times New Roman" w:cs="Times New Roman"/>
          <w:color w:val="auto"/>
          <w:sz w:val="20"/>
        </w:rPr>
        <w:t>Рисунок 1. Схе</w:t>
      </w:r>
      <w:r w:rsidR="00FA7040">
        <w:rPr>
          <w:rFonts w:ascii="Times New Roman" w:hAnsi="Times New Roman" w:cs="Times New Roman"/>
          <w:color w:val="auto"/>
          <w:sz w:val="20"/>
        </w:rPr>
        <w:t>ма строповки трёхфазной</w:t>
      </w:r>
      <w:r w:rsidR="00AD048E">
        <w:rPr>
          <w:rFonts w:ascii="Times New Roman" w:hAnsi="Times New Roman" w:cs="Times New Roman"/>
          <w:color w:val="auto"/>
          <w:sz w:val="20"/>
        </w:rPr>
        <w:t xml:space="preserve"> антирезонансной</w:t>
      </w:r>
      <w:r w:rsidR="00FA7040">
        <w:rPr>
          <w:rFonts w:ascii="Times New Roman" w:hAnsi="Times New Roman" w:cs="Times New Roman"/>
          <w:color w:val="auto"/>
          <w:sz w:val="20"/>
        </w:rPr>
        <w:t xml:space="preserve"> группы</w:t>
      </w:r>
    </w:p>
    <w:p w:rsidR="00D36817" w:rsidRDefault="009439B9" w:rsidP="002A1998">
      <w:pPr>
        <w:jc w:val="center"/>
        <w:rPr>
          <w:b/>
          <w:bCs/>
          <w:spacing w:val="-4"/>
          <w:sz w:val="18"/>
        </w:rPr>
      </w:pPr>
      <w:r>
        <w:rPr>
          <w:sz w:val="20"/>
        </w:rPr>
        <w:t>трансформаторов напряжения НИОЛ-СТ</w:t>
      </w:r>
      <w:r w:rsidR="00AD048E">
        <w:rPr>
          <w:sz w:val="20"/>
        </w:rPr>
        <w:t>-6(10)-НАЛИТ</w:t>
      </w:r>
      <w:r w:rsidR="00426478" w:rsidRPr="00426478">
        <w:rPr>
          <w:sz w:val="20"/>
        </w:rPr>
        <w:t>1(ПS)</w:t>
      </w:r>
      <w:r w:rsidR="00FA7040">
        <w:rPr>
          <w:sz w:val="20"/>
        </w:rPr>
        <w:t>.</w:t>
      </w:r>
    </w:p>
    <w:p w:rsidR="00426478" w:rsidRDefault="00426478">
      <w:pPr>
        <w:spacing w:after="160" w:line="259" w:lineRule="auto"/>
        <w:rPr>
          <w:rFonts w:eastAsiaTheme="majorEastAsia"/>
          <w:sz w:val="20"/>
        </w:rPr>
      </w:pPr>
      <w:r>
        <w:rPr>
          <w:sz w:val="20"/>
        </w:rPr>
        <w:br w:type="page"/>
      </w:r>
    </w:p>
    <w:p w:rsidR="00D36817" w:rsidRPr="00064769" w:rsidRDefault="00D36817" w:rsidP="00D36817">
      <w:pPr>
        <w:pStyle w:val="3"/>
        <w:ind w:firstLine="142"/>
        <w:jc w:val="center"/>
        <w:rPr>
          <w:rFonts w:ascii="Times New Roman" w:hAnsi="Times New Roman" w:cs="Times New Roman"/>
          <w:color w:val="auto"/>
          <w:sz w:val="20"/>
        </w:rPr>
      </w:pPr>
      <w:r>
        <w:rPr>
          <w:rFonts w:ascii="Times New Roman" w:hAnsi="Times New Roman" w:cs="Times New Roman"/>
          <w:color w:val="auto"/>
          <w:sz w:val="20"/>
        </w:rPr>
        <w:lastRenderedPageBreak/>
        <w:t xml:space="preserve">Рисунок 2. </w:t>
      </w:r>
      <w:r w:rsidRPr="00064769">
        <w:rPr>
          <w:rFonts w:ascii="Times New Roman" w:hAnsi="Times New Roman" w:cs="Times New Roman"/>
          <w:color w:val="auto"/>
          <w:sz w:val="20"/>
        </w:rPr>
        <w:t>Габаритные, установочные, присоединительные размеры</w:t>
      </w:r>
    </w:p>
    <w:p w:rsidR="00111165" w:rsidRDefault="00D36817" w:rsidP="00D36817">
      <w:pPr>
        <w:jc w:val="center"/>
        <w:rPr>
          <w:sz w:val="20"/>
        </w:rPr>
      </w:pPr>
      <w:r>
        <w:rPr>
          <w:sz w:val="20"/>
        </w:rPr>
        <w:t>трёхфазной антирезонансной группы</w:t>
      </w:r>
      <w:r w:rsidR="00111165">
        <w:rPr>
          <w:sz w:val="20"/>
        </w:rPr>
        <w:t xml:space="preserve"> </w:t>
      </w:r>
    </w:p>
    <w:p w:rsidR="00D36817" w:rsidRDefault="00D36817" w:rsidP="00D36817">
      <w:pPr>
        <w:jc w:val="center"/>
        <w:rPr>
          <w:sz w:val="20"/>
        </w:rPr>
      </w:pPr>
      <w:r>
        <w:rPr>
          <w:sz w:val="20"/>
        </w:rPr>
        <w:t>трансформаторов напряжения НИОЛ-СТ-6(10)-НАЛИТ</w:t>
      </w:r>
      <w:r w:rsidR="00426478">
        <w:rPr>
          <w:sz w:val="20"/>
        </w:rPr>
        <w:t>1</w:t>
      </w:r>
    </w:p>
    <w:p w:rsidR="008861FE" w:rsidRPr="008861FE" w:rsidRDefault="008861FE" w:rsidP="00D36817">
      <w:pPr>
        <w:jc w:val="center"/>
        <w:rPr>
          <w:sz w:val="10"/>
          <w:szCs w:val="10"/>
        </w:rPr>
      </w:pPr>
    </w:p>
    <w:p w:rsidR="002E6708" w:rsidRDefault="00C665C5" w:rsidP="002E6708">
      <w:pPr>
        <w:jc w:val="center"/>
        <w:rPr>
          <w:sz w:val="20"/>
        </w:rPr>
      </w:pPr>
      <w:r>
        <w:rPr>
          <w:noProof/>
          <w:sz w:val="20"/>
        </w:rPr>
        <w:drawing>
          <wp:anchor distT="0" distB="0" distL="114300" distR="114300" simplePos="0" relativeHeight="251664384" behindDoc="0" locked="0" layoutInCell="1" allowOverlap="1" wp14:anchorId="3DA992E6" wp14:editId="2D7547EA">
            <wp:simplePos x="0" y="0"/>
            <wp:positionH relativeFrom="column">
              <wp:posOffset>2519548</wp:posOffset>
            </wp:positionH>
            <wp:positionV relativeFrom="paragraph">
              <wp:posOffset>1954761</wp:posOffset>
            </wp:positionV>
            <wp:extent cx="1267460" cy="1061720"/>
            <wp:effectExtent l="0" t="0" r="8890" b="508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1061720"/>
                    </a:xfrm>
                    <a:prstGeom prst="rect">
                      <a:avLst/>
                    </a:prstGeom>
                    <a:noFill/>
                    <a:ln>
                      <a:noFill/>
                    </a:ln>
                  </pic:spPr>
                </pic:pic>
              </a:graphicData>
            </a:graphic>
          </wp:anchor>
        </w:drawing>
      </w:r>
      <w:r w:rsidR="00711C5F">
        <w:rPr>
          <w:noProof/>
          <w:sz w:val="20"/>
        </w:rPr>
        <w:drawing>
          <wp:anchor distT="0" distB="0" distL="114300" distR="114300" simplePos="0" relativeHeight="251659264" behindDoc="0" locked="0" layoutInCell="1" allowOverlap="1" wp14:anchorId="26F4695A" wp14:editId="097A5759">
            <wp:simplePos x="0" y="0"/>
            <wp:positionH relativeFrom="column">
              <wp:posOffset>815439</wp:posOffset>
            </wp:positionH>
            <wp:positionV relativeFrom="paragraph">
              <wp:posOffset>3408031</wp:posOffset>
            </wp:positionV>
            <wp:extent cx="213756" cy="20026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56" cy="20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9CC">
        <w:rPr>
          <w:noProof/>
          <w:sz w:val="20"/>
        </w:rPr>
        <w:drawing>
          <wp:inline distT="0" distB="0" distL="0" distR="0">
            <wp:extent cx="4613275" cy="3479165"/>
            <wp:effectExtent l="0" t="0" r="0" b="698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3275" cy="3479165"/>
                    </a:xfrm>
                    <a:prstGeom prst="rect">
                      <a:avLst/>
                    </a:prstGeom>
                    <a:noFill/>
                    <a:ln>
                      <a:noFill/>
                    </a:ln>
                  </pic:spPr>
                </pic:pic>
              </a:graphicData>
            </a:graphic>
          </wp:inline>
        </w:drawing>
      </w:r>
    </w:p>
    <w:p w:rsidR="00111165" w:rsidRDefault="008861FE" w:rsidP="008861FE">
      <w:pPr>
        <w:jc w:val="right"/>
        <w:rPr>
          <w:sz w:val="16"/>
        </w:rPr>
      </w:pPr>
      <w:r>
        <w:rPr>
          <w:sz w:val="16"/>
        </w:rPr>
        <w:t xml:space="preserve">Масса </w:t>
      </w:r>
      <w:r w:rsidR="00A7472E" w:rsidRPr="003B27DF">
        <w:rPr>
          <w:sz w:val="16"/>
        </w:rPr>
        <w:t>не более 100</w:t>
      </w:r>
      <w:r>
        <w:rPr>
          <w:sz w:val="16"/>
        </w:rPr>
        <w:t xml:space="preserve"> кг</w:t>
      </w:r>
    </w:p>
    <w:p w:rsidR="006157D6" w:rsidRDefault="006157D6">
      <w:pPr>
        <w:spacing w:after="160" w:line="259" w:lineRule="auto"/>
        <w:rPr>
          <w:noProof/>
          <w:sz w:val="20"/>
        </w:rPr>
      </w:pPr>
      <w:r>
        <w:rPr>
          <w:noProof/>
          <w:sz w:val="16"/>
        </w:rPr>
        <w:drawing>
          <wp:inline distT="0" distB="0" distL="0" distR="0">
            <wp:extent cx="3962742" cy="254296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7472" cy="2546004"/>
                    </a:xfrm>
                    <a:prstGeom prst="rect">
                      <a:avLst/>
                    </a:prstGeom>
                    <a:noFill/>
                    <a:ln>
                      <a:noFill/>
                    </a:ln>
                  </pic:spPr>
                </pic:pic>
              </a:graphicData>
            </a:graphic>
          </wp:inline>
        </w:drawing>
      </w:r>
      <w:r>
        <w:rPr>
          <w:noProof/>
          <w:sz w:val="20"/>
        </w:rPr>
        <w:br w:type="page"/>
      </w:r>
    </w:p>
    <w:p w:rsidR="00111165" w:rsidRDefault="00111165" w:rsidP="00111165">
      <w:pPr>
        <w:jc w:val="center"/>
        <w:rPr>
          <w:sz w:val="20"/>
        </w:rPr>
      </w:pPr>
      <w:r>
        <w:rPr>
          <w:noProof/>
          <w:sz w:val="20"/>
        </w:rPr>
        <w:lastRenderedPageBreak/>
        <w:t>Рисунок 3. П</w:t>
      </w:r>
      <w:r>
        <w:rPr>
          <w:sz w:val="20"/>
        </w:rPr>
        <w:t>ринципиальная схема трёхфазной антирезонансной группы</w:t>
      </w:r>
    </w:p>
    <w:p w:rsidR="00111165" w:rsidRPr="00E3019F" w:rsidRDefault="00111165" w:rsidP="00111165">
      <w:pPr>
        <w:jc w:val="center"/>
        <w:rPr>
          <w:noProof/>
          <w:sz w:val="20"/>
        </w:rPr>
      </w:pPr>
      <w:r>
        <w:rPr>
          <w:sz w:val="20"/>
        </w:rPr>
        <w:t>трансформаторов напряжения НИОЛ-СТ-6(10)-НАЛИТ1</w:t>
      </w:r>
      <w:r w:rsidR="00E3019F">
        <w:rPr>
          <w:sz w:val="20"/>
        </w:rPr>
        <w:t>(П</w:t>
      </w:r>
      <w:r w:rsidR="00E3019F">
        <w:rPr>
          <w:sz w:val="20"/>
          <w:lang w:val="en-US"/>
        </w:rPr>
        <w:t>S</w:t>
      </w:r>
      <w:r w:rsidR="00E3019F" w:rsidRPr="00E3019F">
        <w:rPr>
          <w:sz w:val="20"/>
        </w:rPr>
        <w:t>)</w:t>
      </w:r>
    </w:p>
    <w:p w:rsidR="00111165" w:rsidRPr="00111165" w:rsidRDefault="00516924" w:rsidP="00111165">
      <w:pPr>
        <w:jc w:val="center"/>
        <w:rPr>
          <w:noProof/>
          <w:sz w:val="20"/>
        </w:rPr>
      </w:pPr>
      <w:r>
        <w:rPr>
          <w:noProof/>
          <w:sz w:val="20"/>
        </w:rPr>
        <w:drawing>
          <wp:inline distT="0" distB="0" distL="0" distR="0" wp14:anchorId="49AE12C0" wp14:editId="36122039">
            <wp:extent cx="3269411" cy="274630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2975" cy="2749299"/>
                    </a:xfrm>
                    <a:prstGeom prst="rect">
                      <a:avLst/>
                    </a:prstGeom>
                    <a:noFill/>
                    <a:ln>
                      <a:noFill/>
                    </a:ln>
                  </pic:spPr>
                </pic:pic>
              </a:graphicData>
            </a:graphic>
          </wp:inline>
        </w:drawing>
      </w:r>
    </w:p>
    <w:p w:rsidR="00111165" w:rsidRDefault="00111165" w:rsidP="00111165">
      <w:pPr>
        <w:jc w:val="center"/>
        <w:rPr>
          <w:sz w:val="20"/>
        </w:rPr>
      </w:pPr>
    </w:p>
    <w:p w:rsidR="00111165" w:rsidRDefault="00516924" w:rsidP="00111165">
      <w:pPr>
        <w:jc w:val="center"/>
        <w:rPr>
          <w:sz w:val="20"/>
        </w:rPr>
      </w:pPr>
      <w:r>
        <w:rPr>
          <w:noProof/>
          <w:sz w:val="20"/>
        </w:rPr>
        <w:drawing>
          <wp:inline distT="0" distB="0" distL="0" distR="0" wp14:anchorId="5437DA34" wp14:editId="7DBADAD9">
            <wp:extent cx="3614468" cy="3067424"/>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6444" cy="3069101"/>
                    </a:xfrm>
                    <a:prstGeom prst="rect">
                      <a:avLst/>
                    </a:prstGeom>
                    <a:noFill/>
                    <a:ln>
                      <a:noFill/>
                    </a:ln>
                  </pic:spPr>
                </pic:pic>
              </a:graphicData>
            </a:graphic>
          </wp:inline>
        </w:drawing>
      </w:r>
    </w:p>
    <w:p w:rsidR="009469D2" w:rsidRDefault="009469D2" w:rsidP="00111165">
      <w:pPr>
        <w:jc w:val="center"/>
        <w:rPr>
          <w:sz w:val="20"/>
        </w:rPr>
      </w:pPr>
      <w:r>
        <w:rPr>
          <w:sz w:val="20"/>
        </w:rPr>
        <w:br w:type="page"/>
      </w:r>
    </w:p>
    <w:p w:rsidR="00D36817" w:rsidRDefault="00D36817" w:rsidP="00D36817">
      <w:pPr>
        <w:spacing w:line="259" w:lineRule="auto"/>
        <w:jc w:val="center"/>
        <w:rPr>
          <w:sz w:val="20"/>
        </w:rPr>
      </w:pPr>
      <w:r>
        <w:rPr>
          <w:sz w:val="20"/>
        </w:rPr>
        <w:lastRenderedPageBreak/>
        <w:t xml:space="preserve">Рисунок </w:t>
      </w:r>
      <w:r w:rsidR="00111165">
        <w:rPr>
          <w:sz w:val="20"/>
        </w:rPr>
        <w:t>4</w:t>
      </w:r>
      <w:r>
        <w:rPr>
          <w:sz w:val="20"/>
        </w:rPr>
        <w:t>. Габаритные, установочные</w:t>
      </w:r>
      <w:r w:rsidRPr="00774152">
        <w:rPr>
          <w:sz w:val="20"/>
        </w:rPr>
        <w:t xml:space="preserve"> </w:t>
      </w:r>
      <w:r>
        <w:rPr>
          <w:sz w:val="20"/>
        </w:rPr>
        <w:t>и</w:t>
      </w:r>
      <w:r w:rsidRPr="00064769">
        <w:rPr>
          <w:sz w:val="20"/>
        </w:rPr>
        <w:t xml:space="preserve"> присоединительные размеры</w:t>
      </w:r>
      <w:r>
        <w:rPr>
          <w:sz w:val="20"/>
        </w:rPr>
        <w:t xml:space="preserve"> </w:t>
      </w:r>
    </w:p>
    <w:p w:rsidR="00111165" w:rsidRDefault="00D36817" w:rsidP="009469D2">
      <w:pPr>
        <w:spacing w:line="259" w:lineRule="auto"/>
        <w:jc w:val="center"/>
        <w:rPr>
          <w:sz w:val="20"/>
        </w:rPr>
      </w:pPr>
      <w:r>
        <w:rPr>
          <w:sz w:val="20"/>
        </w:rPr>
        <w:t xml:space="preserve">трёхфазной антирезонансной группы </w:t>
      </w:r>
    </w:p>
    <w:p w:rsidR="00EA1EE8" w:rsidRDefault="00D36817" w:rsidP="009469D2">
      <w:pPr>
        <w:spacing w:line="259" w:lineRule="auto"/>
        <w:jc w:val="center"/>
        <w:rPr>
          <w:sz w:val="20"/>
        </w:rPr>
      </w:pPr>
      <w:r>
        <w:rPr>
          <w:sz w:val="20"/>
        </w:rPr>
        <w:t>трансформаторов напряжения НИОЛ-СТ-6(10)-НАЛИТ1</w:t>
      </w:r>
      <w:r w:rsidR="009469D2">
        <w:rPr>
          <w:sz w:val="20"/>
        </w:rPr>
        <w:t>П</w:t>
      </w:r>
      <w:r w:rsidR="009469D2">
        <w:rPr>
          <w:sz w:val="20"/>
          <w:lang w:val="en-US"/>
        </w:rPr>
        <w:t>S</w:t>
      </w:r>
      <w:r>
        <w:rPr>
          <w:sz w:val="20"/>
        </w:rPr>
        <w:t>.</w:t>
      </w:r>
    </w:p>
    <w:p w:rsidR="009469D2" w:rsidRPr="008861FE" w:rsidRDefault="00D36817" w:rsidP="009469D2">
      <w:pPr>
        <w:spacing w:line="259" w:lineRule="auto"/>
        <w:jc w:val="center"/>
        <w:rPr>
          <w:sz w:val="10"/>
          <w:szCs w:val="10"/>
        </w:rPr>
      </w:pPr>
      <w:r>
        <w:rPr>
          <w:sz w:val="20"/>
        </w:rPr>
        <w:t xml:space="preserve"> </w:t>
      </w:r>
    </w:p>
    <w:p w:rsidR="00A7472E" w:rsidRDefault="00C665C5" w:rsidP="00A57949">
      <w:pPr>
        <w:spacing w:line="259" w:lineRule="auto"/>
        <w:jc w:val="center"/>
        <w:rPr>
          <w:sz w:val="20"/>
        </w:rPr>
      </w:pPr>
      <w:r>
        <w:rPr>
          <w:noProof/>
          <w:sz w:val="20"/>
        </w:rPr>
        <w:drawing>
          <wp:anchor distT="0" distB="0" distL="114300" distR="114300" simplePos="0" relativeHeight="251666432" behindDoc="0" locked="0" layoutInCell="1" allowOverlap="1" wp14:anchorId="3FBBD91E" wp14:editId="24852CC4">
            <wp:simplePos x="0" y="0"/>
            <wp:positionH relativeFrom="column">
              <wp:posOffset>2766951</wp:posOffset>
            </wp:positionH>
            <wp:positionV relativeFrom="paragraph">
              <wp:posOffset>2107235</wp:posOffset>
            </wp:positionV>
            <wp:extent cx="1267460" cy="1061720"/>
            <wp:effectExtent l="0" t="0" r="8890" b="508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1061720"/>
                    </a:xfrm>
                    <a:prstGeom prst="rect">
                      <a:avLst/>
                    </a:prstGeom>
                    <a:noFill/>
                    <a:ln>
                      <a:noFill/>
                    </a:ln>
                  </pic:spPr>
                </pic:pic>
              </a:graphicData>
            </a:graphic>
          </wp:anchor>
        </w:drawing>
      </w:r>
      <w:r>
        <w:rPr>
          <w:noProof/>
          <w:sz w:val="20"/>
        </w:rPr>
        <w:drawing>
          <wp:anchor distT="0" distB="0" distL="114300" distR="114300" simplePos="0" relativeHeight="251663360" behindDoc="0" locked="0" layoutInCell="1" allowOverlap="1" wp14:anchorId="0E5B208A" wp14:editId="58FC0B59">
            <wp:simplePos x="0" y="0"/>
            <wp:positionH relativeFrom="column">
              <wp:posOffset>1086593</wp:posOffset>
            </wp:positionH>
            <wp:positionV relativeFrom="paragraph">
              <wp:posOffset>3637165</wp:posOffset>
            </wp:positionV>
            <wp:extent cx="213756" cy="20026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56" cy="20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9CC">
        <w:rPr>
          <w:noProof/>
          <w:sz w:val="20"/>
        </w:rPr>
        <w:drawing>
          <wp:inline distT="0" distB="0" distL="0" distR="0">
            <wp:extent cx="4619625" cy="3782060"/>
            <wp:effectExtent l="0" t="0" r="952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9625" cy="3782060"/>
                    </a:xfrm>
                    <a:prstGeom prst="rect">
                      <a:avLst/>
                    </a:prstGeom>
                    <a:noFill/>
                    <a:ln>
                      <a:noFill/>
                    </a:ln>
                  </pic:spPr>
                </pic:pic>
              </a:graphicData>
            </a:graphic>
          </wp:inline>
        </w:drawing>
      </w:r>
    </w:p>
    <w:p w:rsidR="00C665C5" w:rsidRDefault="008861FE" w:rsidP="00C665C5">
      <w:pPr>
        <w:spacing w:line="259" w:lineRule="auto"/>
        <w:jc w:val="right"/>
        <w:rPr>
          <w:sz w:val="16"/>
        </w:rPr>
      </w:pPr>
      <w:r>
        <w:rPr>
          <w:sz w:val="16"/>
        </w:rPr>
        <w:t xml:space="preserve">Масса </w:t>
      </w:r>
      <w:r w:rsidRPr="003B27DF">
        <w:rPr>
          <w:sz w:val="16"/>
        </w:rPr>
        <w:t>не более 100</w:t>
      </w:r>
      <w:r>
        <w:rPr>
          <w:sz w:val="16"/>
        </w:rPr>
        <w:t xml:space="preserve"> кг</w:t>
      </w:r>
    </w:p>
    <w:p w:rsidR="00111165" w:rsidRDefault="00C665C5" w:rsidP="00C665C5">
      <w:pPr>
        <w:spacing w:line="259" w:lineRule="auto"/>
        <w:jc w:val="center"/>
        <w:rPr>
          <w:sz w:val="20"/>
        </w:rPr>
      </w:pPr>
      <w:r>
        <w:rPr>
          <w:noProof/>
          <w:sz w:val="16"/>
        </w:rPr>
        <w:drawing>
          <wp:inline distT="0" distB="0" distL="0" distR="0" wp14:anchorId="4940E593" wp14:editId="59B4178F">
            <wp:extent cx="3580411" cy="2297620"/>
            <wp:effectExtent l="0" t="0" r="127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0493" cy="2304090"/>
                    </a:xfrm>
                    <a:prstGeom prst="rect">
                      <a:avLst/>
                    </a:prstGeom>
                    <a:noFill/>
                    <a:ln>
                      <a:noFill/>
                    </a:ln>
                  </pic:spPr>
                </pic:pic>
              </a:graphicData>
            </a:graphic>
          </wp:inline>
        </w:drawing>
      </w:r>
    </w:p>
    <w:p w:rsidR="00111165" w:rsidRDefault="00111165" w:rsidP="00111165">
      <w:pPr>
        <w:jc w:val="center"/>
        <w:rPr>
          <w:sz w:val="20"/>
        </w:rPr>
      </w:pPr>
      <w:r>
        <w:rPr>
          <w:noProof/>
          <w:sz w:val="20"/>
        </w:rPr>
        <w:lastRenderedPageBreak/>
        <w:t>Рисунок 5. П</w:t>
      </w:r>
      <w:r>
        <w:rPr>
          <w:sz w:val="20"/>
        </w:rPr>
        <w:t>ринципиальная схема трёхфазной антирезонансной группы</w:t>
      </w:r>
    </w:p>
    <w:p w:rsidR="00111165" w:rsidRPr="00E3019F" w:rsidRDefault="00111165" w:rsidP="00111165">
      <w:pPr>
        <w:jc w:val="center"/>
        <w:rPr>
          <w:noProof/>
          <w:sz w:val="20"/>
        </w:rPr>
      </w:pPr>
      <w:r>
        <w:rPr>
          <w:sz w:val="20"/>
        </w:rPr>
        <w:t>трансформаторов напряжения НИОЛ-СТ-6(10)-НАЛИТ1</w:t>
      </w:r>
      <w:r w:rsidR="00E3019F" w:rsidRPr="00E3019F">
        <w:rPr>
          <w:sz w:val="20"/>
        </w:rPr>
        <w:t>(</w:t>
      </w:r>
      <w:r w:rsidR="00E3019F">
        <w:rPr>
          <w:sz w:val="20"/>
        </w:rPr>
        <w:t>П</w:t>
      </w:r>
      <w:r w:rsidR="00E3019F">
        <w:rPr>
          <w:sz w:val="20"/>
          <w:lang w:val="en-US"/>
        </w:rPr>
        <w:t>S</w:t>
      </w:r>
      <w:r w:rsidR="00E3019F" w:rsidRPr="00E3019F">
        <w:rPr>
          <w:sz w:val="20"/>
        </w:rPr>
        <w:t>)</w:t>
      </w:r>
      <w:bookmarkStart w:id="0" w:name="_GoBack"/>
      <w:bookmarkEnd w:id="0"/>
    </w:p>
    <w:p w:rsidR="00A57949" w:rsidRDefault="00516924" w:rsidP="008861FE">
      <w:pPr>
        <w:spacing w:line="259" w:lineRule="auto"/>
        <w:jc w:val="center"/>
        <w:rPr>
          <w:sz w:val="20"/>
        </w:rPr>
      </w:pPr>
      <w:r>
        <w:rPr>
          <w:noProof/>
          <w:sz w:val="20"/>
        </w:rPr>
        <w:drawing>
          <wp:inline distT="0" distB="0" distL="0" distR="0" wp14:anchorId="381EA047" wp14:editId="09F7898E">
            <wp:extent cx="4572000" cy="32918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0" cy="3291840"/>
                    </a:xfrm>
                    <a:prstGeom prst="rect">
                      <a:avLst/>
                    </a:prstGeom>
                    <a:noFill/>
                    <a:ln>
                      <a:noFill/>
                    </a:ln>
                  </pic:spPr>
                </pic:pic>
              </a:graphicData>
            </a:graphic>
          </wp:inline>
        </w:drawing>
      </w:r>
    </w:p>
    <w:p w:rsidR="00111165" w:rsidRDefault="00516924" w:rsidP="008861FE">
      <w:pPr>
        <w:spacing w:line="259" w:lineRule="auto"/>
        <w:jc w:val="center"/>
        <w:rPr>
          <w:sz w:val="20"/>
        </w:rPr>
      </w:pPr>
      <w:r>
        <w:rPr>
          <w:noProof/>
          <w:sz w:val="20"/>
        </w:rPr>
        <w:drawing>
          <wp:inline distT="0" distB="0" distL="0" distR="0" wp14:anchorId="0BCBE980" wp14:editId="28C996F0">
            <wp:extent cx="4615180" cy="29413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15180" cy="2941320"/>
                    </a:xfrm>
                    <a:prstGeom prst="rect">
                      <a:avLst/>
                    </a:prstGeom>
                    <a:noFill/>
                    <a:ln>
                      <a:noFill/>
                    </a:ln>
                  </pic:spPr>
                </pic:pic>
              </a:graphicData>
            </a:graphic>
          </wp:inline>
        </w:drawing>
      </w:r>
    </w:p>
    <w:p w:rsidR="00111165" w:rsidRDefault="00111165" w:rsidP="00111165">
      <w:pPr>
        <w:spacing w:line="259" w:lineRule="auto"/>
        <w:rPr>
          <w:sz w:val="20"/>
        </w:rPr>
      </w:pPr>
    </w:p>
    <w:sectPr w:rsidR="00111165" w:rsidSect="007E2156">
      <w:pgSz w:w="8419"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C7E" w:rsidRDefault="00206C7E" w:rsidP="00FC29AF">
      <w:r>
        <w:separator/>
      </w:r>
    </w:p>
  </w:endnote>
  <w:endnote w:type="continuationSeparator" w:id="0">
    <w:p w:rsidR="00206C7E" w:rsidRDefault="00206C7E" w:rsidP="00F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C7E" w:rsidRDefault="00206C7E" w:rsidP="00FC29AF">
      <w:r>
        <w:separator/>
      </w:r>
    </w:p>
  </w:footnote>
  <w:footnote w:type="continuationSeparator" w:id="0">
    <w:p w:rsidR="00206C7E" w:rsidRDefault="00206C7E" w:rsidP="00FC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B4"/>
    <w:rsid w:val="000446B6"/>
    <w:rsid w:val="00064769"/>
    <w:rsid w:val="0008227B"/>
    <w:rsid w:val="000866C8"/>
    <w:rsid w:val="00090086"/>
    <w:rsid w:val="000F0515"/>
    <w:rsid w:val="000F2001"/>
    <w:rsid w:val="000F5804"/>
    <w:rsid w:val="00103491"/>
    <w:rsid w:val="00111165"/>
    <w:rsid w:val="0011635A"/>
    <w:rsid w:val="00146735"/>
    <w:rsid w:val="00171585"/>
    <w:rsid w:val="001F1CBF"/>
    <w:rsid w:val="00206C7E"/>
    <w:rsid w:val="00243C19"/>
    <w:rsid w:val="00283337"/>
    <w:rsid w:val="002A1998"/>
    <w:rsid w:val="002A229F"/>
    <w:rsid w:val="002C21C2"/>
    <w:rsid w:val="002D33A6"/>
    <w:rsid w:val="002E21DD"/>
    <w:rsid w:val="002E6708"/>
    <w:rsid w:val="003040B6"/>
    <w:rsid w:val="00307200"/>
    <w:rsid w:val="003469C2"/>
    <w:rsid w:val="0037488C"/>
    <w:rsid w:val="003B27DF"/>
    <w:rsid w:val="003E32D8"/>
    <w:rsid w:val="003F7AE9"/>
    <w:rsid w:val="004109E3"/>
    <w:rsid w:val="00415313"/>
    <w:rsid w:val="00416E38"/>
    <w:rsid w:val="004239B4"/>
    <w:rsid w:val="00426478"/>
    <w:rsid w:val="0043619A"/>
    <w:rsid w:val="00473F42"/>
    <w:rsid w:val="004A165B"/>
    <w:rsid w:val="004C0D24"/>
    <w:rsid w:val="00516924"/>
    <w:rsid w:val="005A192C"/>
    <w:rsid w:val="005A7B1B"/>
    <w:rsid w:val="005B5133"/>
    <w:rsid w:val="005C1EAE"/>
    <w:rsid w:val="00606141"/>
    <w:rsid w:val="006157D6"/>
    <w:rsid w:val="006419CA"/>
    <w:rsid w:val="00661DB1"/>
    <w:rsid w:val="00694382"/>
    <w:rsid w:val="006B0642"/>
    <w:rsid w:val="006D4682"/>
    <w:rsid w:val="00711C5F"/>
    <w:rsid w:val="00750E38"/>
    <w:rsid w:val="00772A7D"/>
    <w:rsid w:val="00774152"/>
    <w:rsid w:val="007D6589"/>
    <w:rsid w:val="007E0650"/>
    <w:rsid w:val="007E2156"/>
    <w:rsid w:val="00851F0D"/>
    <w:rsid w:val="00855FB8"/>
    <w:rsid w:val="008861FE"/>
    <w:rsid w:val="00897EE3"/>
    <w:rsid w:val="008A2615"/>
    <w:rsid w:val="008B599B"/>
    <w:rsid w:val="008D38F4"/>
    <w:rsid w:val="00921EDC"/>
    <w:rsid w:val="00935DFD"/>
    <w:rsid w:val="009439B9"/>
    <w:rsid w:val="009469D2"/>
    <w:rsid w:val="00960F38"/>
    <w:rsid w:val="0097727E"/>
    <w:rsid w:val="00993387"/>
    <w:rsid w:val="00993FB4"/>
    <w:rsid w:val="009B193C"/>
    <w:rsid w:val="00A22EDA"/>
    <w:rsid w:val="00A24C7A"/>
    <w:rsid w:val="00A57949"/>
    <w:rsid w:val="00A7472E"/>
    <w:rsid w:val="00A86298"/>
    <w:rsid w:val="00AB454C"/>
    <w:rsid w:val="00AB79EC"/>
    <w:rsid w:val="00AD048E"/>
    <w:rsid w:val="00AF7BD1"/>
    <w:rsid w:val="00BC754C"/>
    <w:rsid w:val="00BD05E5"/>
    <w:rsid w:val="00BF7382"/>
    <w:rsid w:val="00C665C5"/>
    <w:rsid w:val="00C76D4A"/>
    <w:rsid w:val="00C974A8"/>
    <w:rsid w:val="00CA7441"/>
    <w:rsid w:val="00CC2123"/>
    <w:rsid w:val="00CE242E"/>
    <w:rsid w:val="00D010CB"/>
    <w:rsid w:val="00D24F7E"/>
    <w:rsid w:val="00D31207"/>
    <w:rsid w:val="00D36817"/>
    <w:rsid w:val="00E05AFC"/>
    <w:rsid w:val="00E3019F"/>
    <w:rsid w:val="00E452AC"/>
    <w:rsid w:val="00E5722B"/>
    <w:rsid w:val="00E7053D"/>
    <w:rsid w:val="00E72B7C"/>
    <w:rsid w:val="00EA1EE8"/>
    <w:rsid w:val="00EB045A"/>
    <w:rsid w:val="00F02E85"/>
    <w:rsid w:val="00F86F3C"/>
    <w:rsid w:val="00FA7040"/>
    <w:rsid w:val="00FC29AF"/>
    <w:rsid w:val="00FE29CC"/>
    <w:rsid w:val="00FE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A8899-9A55-4509-AF31-3559CD05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1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E2156"/>
    <w:pPr>
      <w:keepNext/>
      <w:jc w:val="center"/>
      <w:outlineLvl w:val="0"/>
    </w:pPr>
    <w:rPr>
      <w:sz w:val="28"/>
    </w:rPr>
  </w:style>
  <w:style w:type="paragraph" w:styleId="2">
    <w:name w:val="heading 2"/>
    <w:basedOn w:val="a"/>
    <w:next w:val="a"/>
    <w:link w:val="20"/>
    <w:qFormat/>
    <w:rsid w:val="007E2156"/>
    <w:pPr>
      <w:keepNext/>
      <w:jc w:val="center"/>
      <w:outlineLvl w:val="1"/>
    </w:pPr>
    <w:rPr>
      <w:b/>
      <w:bCs/>
    </w:rPr>
  </w:style>
  <w:style w:type="paragraph" w:styleId="3">
    <w:name w:val="heading 3"/>
    <w:basedOn w:val="a"/>
    <w:next w:val="a"/>
    <w:link w:val="30"/>
    <w:uiPriority w:val="9"/>
    <w:unhideWhenUsed/>
    <w:qFormat/>
    <w:rsid w:val="0006476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156"/>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E2156"/>
    <w:rPr>
      <w:rFonts w:ascii="Times New Roman" w:eastAsia="Times New Roman" w:hAnsi="Times New Roman" w:cs="Times New Roman"/>
      <w:b/>
      <w:bCs/>
      <w:sz w:val="24"/>
      <w:szCs w:val="24"/>
      <w:lang w:eastAsia="ru-RU"/>
    </w:rPr>
  </w:style>
  <w:style w:type="character" w:styleId="a3">
    <w:name w:val="Hyperlink"/>
    <w:rsid w:val="007E2156"/>
    <w:rPr>
      <w:color w:val="0000FF"/>
      <w:u w:val="single"/>
    </w:rPr>
  </w:style>
  <w:style w:type="paragraph" w:styleId="a4">
    <w:name w:val="Title"/>
    <w:basedOn w:val="a"/>
    <w:link w:val="a5"/>
    <w:qFormat/>
    <w:rsid w:val="007E2156"/>
    <w:pPr>
      <w:jc w:val="center"/>
    </w:pPr>
    <w:rPr>
      <w:rFonts w:ascii="Arial" w:hAnsi="Arial"/>
      <w:b/>
      <w:sz w:val="28"/>
      <w:szCs w:val="20"/>
    </w:rPr>
  </w:style>
  <w:style w:type="character" w:customStyle="1" w:styleId="a5">
    <w:name w:val="Название Знак"/>
    <w:basedOn w:val="a0"/>
    <w:link w:val="a4"/>
    <w:rsid w:val="007E2156"/>
    <w:rPr>
      <w:rFonts w:ascii="Arial" w:eastAsia="Times New Roman" w:hAnsi="Arial" w:cs="Times New Roman"/>
      <w:b/>
      <w:sz w:val="28"/>
      <w:szCs w:val="20"/>
      <w:lang w:eastAsia="ru-RU"/>
    </w:rPr>
  </w:style>
  <w:style w:type="paragraph" w:customStyle="1" w:styleId="a6">
    <w:name w:val="Название документа"/>
    <w:basedOn w:val="a"/>
    <w:rsid w:val="007E2156"/>
    <w:pPr>
      <w:keepNext/>
      <w:keepLines/>
      <w:spacing w:before="400" w:after="120" w:line="240" w:lineRule="atLeast"/>
    </w:pPr>
    <w:rPr>
      <w:rFonts w:ascii="Arial Black" w:hAnsi="Arial Black"/>
      <w:spacing w:val="-100"/>
      <w:kern w:val="28"/>
      <w:sz w:val="108"/>
      <w:szCs w:val="20"/>
      <w:lang w:eastAsia="en-US"/>
    </w:rPr>
  </w:style>
  <w:style w:type="paragraph" w:styleId="a7">
    <w:name w:val="Body Text"/>
    <w:basedOn w:val="a"/>
    <w:link w:val="a8"/>
    <w:rsid w:val="007E2156"/>
    <w:rPr>
      <w:spacing w:val="-10"/>
      <w:szCs w:val="20"/>
    </w:rPr>
  </w:style>
  <w:style w:type="character" w:customStyle="1" w:styleId="a8">
    <w:name w:val="Основной текст Знак"/>
    <w:basedOn w:val="a0"/>
    <w:link w:val="a7"/>
    <w:rsid w:val="007E2156"/>
    <w:rPr>
      <w:rFonts w:ascii="Times New Roman" w:eastAsia="Times New Roman" w:hAnsi="Times New Roman" w:cs="Times New Roman"/>
      <w:spacing w:val="-10"/>
      <w:sz w:val="24"/>
      <w:szCs w:val="20"/>
      <w:lang w:eastAsia="ru-RU"/>
    </w:rPr>
  </w:style>
  <w:style w:type="character" w:customStyle="1" w:styleId="30">
    <w:name w:val="Заголовок 3 Знак"/>
    <w:basedOn w:val="a0"/>
    <w:link w:val="3"/>
    <w:uiPriority w:val="9"/>
    <w:rsid w:val="00064769"/>
    <w:rPr>
      <w:rFonts w:asciiTheme="majorHAnsi" w:eastAsiaTheme="majorEastAsia" w:hAnsiTheme="majorHAnsi" w:cstheme="majorBidi"/>
      <w:color w:val="1F4D78" w:themeColor="accent1" w:themeShade="7F"/>
      <w:sz w:val="24"/>
      <w:szCs w:val="24"/>
      <w:lang w:eastAsia="ru-RU"/>
    </w:rPr>
  </w:style>
  <w:style w:type="paragraph" w:styleId="a9">
    <w:name w:val="Balloon Text"/>
    <w:basedOn w:val="a"/>
    <w:link w:val="aa"/>
    <w:uiPriority w:val="99"/>
    <w:semiHidden/>
    <w:unhideWhenUsed/>
    <w:rsid w:val="004A165B"/>
    <w:rPr>
      <w:rFonts w:ascii="Segoe UI" w:hAnsi="Segoe UI" w:cs="Segoe UI"/>
      <w:sz w:val="18"/>
      <w:szCs w:val="18"/>
    </w:rPr>
  </w:style>
  <w:style w:type="character" w:customStyle="1" w:styleId="aa">
    <w:name w:val="Текст выноски Знак"/>
    <w:basedOn w:val="a0"/>
    <w:link w:val="a9"/>
    <w:uiPriority w:val="99"/>
    <w:semiHidden/>
    <w:rsid w:val="004A165B"/>
    <w:rPr>
      <w:rFonts w:ascii="Segoe UI" w:eastAsia="Times New Roman" w:hAnsi="Segoe UI" w:cs="Segoe UI"/>
      <w:sz w:val="18"/>
      <w:szCs w:val="18"/>
      <w:lang w:eastAsia="ru-RU"/>
    </w:rPr>
  </w:style>
  <w:style w:type="character" w:styleId="ab">
    <w:name w:val="FollowedHyperlink"/>
    <w:basedOn w:val="a0"/>
    <w:uiPriority w:val="99"/>
    <w:semiHidden/>
    <w:unhideWhenUsed/>
    <w:rsid w:val="005B5133"/>
    <w:rPr>
      <w:color w:val="954F72" w:themeColor="followedHyperlink"/>
      <w:u w:val="single"/>
    </w:rPr>
  </w:style>
  <w:style w:type="paragraph" w:styleId="ac">
    <w:name w:val="header"/>
    <w:basedOn w:val="a"/>
    <w:link w:val="ad"/>
    <w:uiPriority w:val="99"/>
    <w:unhideWhenUsed/>
    <w:rsid w:val="00FC29AF"/>
    <w:pPr>
      <w:tabs>
        <w:tab w:val="center" w:pos="4677"/>
        <w:tab w:val="right" w:pos="9355"/>
      </w:tabs>
    </w:pPr>
  </w:style>
  <w:style w:type="character" w:customStyle="1" w:styleId="ad">
    <w:name w:val="Верхний колонтитул Знак"/>
    <w:basedOn w:val="a0"/>
    <w:link w:val="ac"/>
    <w:uiPriority w:val="99"/>
    <w:rsid w:val="00FC29A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C29AF"/>
    <w:pPr>
      <w:tabs>
        <w:tab w:val="center" w:pos="4677"/>
        <w:tab w:val="right" w:pos="9355"/>
      </w:tabs>
    </w:pPr>
  </w:style>
  <w:style w:type="character" w:customStyle="1" w:styleId="af">
    <w:name w:val="Нижний колонтитул Знак"/>
    <w:basedOn w:val="a0"/>
    <w:link w:val="ae"/>
    <w:uiPriority w:val="99"/>
    <w:rsid w:val="00FC29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mailto:Info@z-st.ru"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37BC-6DF6-486F-B94B-96B0F355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1843</Words>
  <Characters>10510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Букин Дмитрий Александрович</dc:creator>
  <cp:lastModifiedBy>Николаев Дмитрий Петрович</cp:lastModifiedBy>
  <cp:revision>2</cp:revision>
  <cp:lastPrinted>2025-02-07T08:29:00Z</cp:lastPrinted>
  <dcterms:created xsi:type="dcterms:W3CDTF">2025-02-07T10:37:00Z</dcterms:created>
  <dcterms:modified xsi:type="dcterms:W3CDTF">2025-02-07T10:37:00Z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азраб.">
    <vt:lpwstr>Синявский</vt:lpwstr>
  </property>
  <property fmtid="{D5CDD505-2E9C-101B-9397-08002B2CF9AE}" pid="3" name="п_Разраб_Дата">
    <vt:lpwstr>17.07.17</vt:lpwstr>
  </property>
  <property fmtid="{D5CDD505-2E9C-101B-9397-08002B2CF9AE}" pid="4" name="Провер.">
    <vt:lpwstr>Городецкий</vt:lpwstr>
  </property>
  <property fmtid="{D5CDD505-2E9C-101B-9397-08002B2CF9AE}" pid="5" name="п_Пров_Дата">
    <vt:lpwstr>17.07.17</vt:lpwstr>
  </property>
  <property fmtid="{D5CDD505-2E9C-101B-9397-08002B2CF9AE}" pid="6" name="Редакция">
    <vt:lpwstr>B</vt:lpwstr>
  </property>
  <property fmtid="{D5CDD505-2E9C-101B-9397-08002B2CF9AE}" pid="7" name="Утв.">
    <vt:lpwstr>Синявский</vt:lpwstr>
  </property>
  <property fmtid="{D5CDD505-2E9C-101B-9397-08002B2CF9AE}" pid="8" name="п_Утв_Дата">
    <vt:lpwstr>28.11.24</vt:lpwstr>
  </property>
  <property fmtid="{D5CDD505-2E9C-101B-9397-08002B2CF9AE}" pid="9" name="Обозначение">
    <vt:lpwstr>ИБЛТ.671251.011 РЭ</vt:lpwstr>
  </property>
  <property fmtid="{D5CDD505-2E9C-101B-9397-08002B2CF9AE}" pid="10" name="Наименование">
    <vt:lpwstr>Трёхфазная антирезонансная группа трансформаторов напряжения НИОЛ-СТ-6(10)-НАЛИТ</vt:lpwstr>
  </property>
  <property fmtid="{D5CDD505-2E9C-101B-9397-08002B2CF9AE}" pid="11" name="Лит">
    <vt:lpwstr>А</vt:lpwstr>
  </property>
  <property fmtid="{D5CDD505-2E9C-101B-9397-08002B2CF9AE}" pid="12" name="Вид_документа">
    <vt:lpwstr>Спецификация</vt:lpwstr>
  </property>
  <property fmtid="{D5CDD505-2E9C-101B-9397-08002B2CF9AE}" pid="13" name="Project Name">
    <vt:lpwstr>
    </vt:lpwstr>
  </property>
  <property fmtid="{D5CDD505-2E9C-101B-9397-08002B2CF9AE}" pid="14" name="Project Number">
    <vt:lpwstr>
    </vt:lpwstr>
  </property>
</Properties>
</file>